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1AD08" w14:textId="77777777" w:rsidR="00943366" w:rsidRDefault="00943366" w:rsidP="00307493">
      <w:pPr>
        <w:jc w:val="center"/>
      </w:pPr>
      <w:r w:rsidRPr="00943366">
        <w:rPr>
          <w:noProof/>
        </w:rPr>
        <w:drawing>
          <wp:inline distT="0" distB="0" distL="0" distR="0" wp14:anchorId="0BBB7B4B" wp14:editId="334EF374">
            <wp:extent cx="2882969" cy="1800659"/>
            <wp:effectExtent l="0" t="0" r="0" b="9525"/>
            <wp:docPr id="1471615943" name="Obrázok 1" descr="Obrázok, na ktorom je maľovanie, umenie, ľudská tvár, ch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15943" name="Obrázok 1" descr="Obrázok, na ktorom je maľovanie, umenie, ľudská tvár, chlap"/>
                    <pic:cNvPicPr/>
                  </pic:nvPicPr>
                  <pic:blipFill>
                    <a:blip r:embed="rId6"/>
                    <a:stretch>
                      <a:fillRect/>
                    </a:stretch>
                  </pic:blipFill>
                  <pic:spPr>
                    <a:xfrm>
                      <a:off x="0" y="0"/>
                      <a:ext cx="2980121" cy="1861339"/>
                    </a:xfrm>
                    <a:prstGeom prst="rect">
                      <a:avLst/>
                    </a:prstGeom>
                  </pic:spPr>
                </pic:pic>
              </a:graphicData>
            </a:graphic>
          </wp:inline>
        </w:drawing>
      </w:r>
    </w:p>
    <w:sdt>
      <w:sdtPr>
        <w:id w:val="-1247031133"/>
        <w:docPartObj>
          <w:docPartGallery w:val="Cover Pages"/>
          <w:docPartUnique/>
        </w:docPartObj>
      </w:sdtPr>
      <w:sdtEndPr>
        <w:rPr>
          <w:rFonts w:asciiTheme="majorHAnsi" w:eastAsiaTheme="majorEastAsia" w:hAnsiTheme="majorHAnsi" w:cstheme="majorBidi"/>
          <w:color w:val="1F3763" w:themeColor="accent1" w:themeShade="7F"/>
          <w:szCs w:val="24"/>
          <w:lang w:eastAsia="sk-SK"/>
        </w:rPr>
      </w:sdtEndPr>
      <w:sdtContent>
        <w:p w14:paraId="59B3D7B3" w14:textId="7CEFE58D" w:rsidR="00674A4C" w:rsidRDefault="00307493" w:rsidP="00307493">
          <w:pPr>
            <w:jc w:val="center"/>
          </w:pPr>
          <w:r w:rsidRPr="00307493">
            <w:rPr>
              <w:rFonts w:asciiTheme="majorHAnsi" w:eastAsiaTheme="majorEastAsia" w:hAnsiTheme="majorHAnsi" w:cstheme="majorBidi"/>
              <w:noProof/>
              <w:color w:val="1F3763" w:themeColor="accent1" w:themeShade="7F"/>
              <w:szCs w:val="24"/>
              <w:lang w:eastAsia="sk-SK"/>
            </w:rPr>
            <w:drawing>
              <wp:inline distT="0" distB="0" distL="0" distR="0" wp14:anchorId="1A464C22" wp14:editId="6D79C168">
                <wp:extent cx="2426677" cy="1962181"/>
                <wp:effectExtent l="0" t="0" r="0" b="0"/>
                <wp:docPr id="533154120" name="Obrázok 1" descr="Obrázok, na ktorom je ľudská tvár, ošatenie, úsmev,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54120" name="Obrázok 1" descr="Obrázok, na ktorom je ľudská tvár, ošatenie, úsmev, osoba&#10;&#10;Automaticky generovaný popis"/>
                        <pic:cNvPicPr/>
                      </pic:nvPicPr>
                      <pic:blipFill>
                        <a:blip r:embed="rId7"/>
                        <a:stretch>
                          <a:fillRect/>
                        </a:stretch>
                      </pic:blipFill>
                      <pic:spPr>
                        <a:xfrm>
                          <a:off x="0" y="0"/>
                          <a:ext cx="2538308" cy="2052444"/>
                        </a:xfrm>
                        <a:prstGeom prst="rect">
                          <a:avLst/>
                        </a:prstGeom>
                      </pic:spPr>
                    </pic:pic>
                  </a:graphicData>
                </a:graphic>
              </wp:inline>
            </w:drawing>
          </w:r>
          <w:r w:rsidR="00871341" w:rsidRPr="00871341">
            <w:rPr>
              <w:noProof/>
            </w:rPr>
            <w:drawing>
              <wp:anchor distT="0" distB="0" distL="114300" distR="114300" simplePos="0" relativeHeight="251658243" behindDoc="1" locked="0" layoutInCell="1" allowOverlap="1" wp14:anchorId="79140636" wp14:editId="549DDB7F">
                <wp:simplePos x="0" y="0"/>
                <wp:positionH relativeFrom="column">
                  <wp:posOffset>-3175</wp:posOffset>
                </wp:positionH>
                <wp:positionV relativeFrom="paragraph">
                  <wp:posOffset>-635</wp:posOffset>
                </wp:positionV>
                <wp:extent cx="2547620" cy="1993265"/>
                <wp:effectExtent l="0" t="0" r="5080" b="6985"/>
                <wp:wrapTight wrapText="bothSides">
                  <wp:wrapPolygon edited="0">
                    <wp:start x="0" y="0"/>
                    <wp:lineTo x="0" y="21469"/>
                    <wp:lineTo x="21482" y="21469"/>
                    <wp:lineTo x="21482" y="0"/>
                    <wp:lineTo x="0" y="0"/>
                  </wp:wrapPolygon>
                </wp:wrapTight>
                <wp:docPr id="2011714931" name="Obrázok 1" descr="Obrázok, na ktorom je maľovanie, pes, kresba, ch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4931" name="Obrázok 1" descr="Obrázok, na ktorom je maľovanie, pes, kresba, chlap"/>
                        <pic:cNvPicPr/>
                      </pic:nvPicPr>
                      <pic:blipFill>
                        <a:blip r:embed="rId8">
                          <a:extLst>
                            <a:ext uri="{28A0092B-C50C-407E-A947-70E740481C1C}">
                              <a14:useLocalDpi xmlns:a14="http://schemas.microsoft.com/office/drawing/2010/main" val="0"/>
                            </a:ext>
                          </a:extLst>
                        </a:blip>
                        <a:stretch>
                          <a:fillRect/>
                        </a:stretch>
                      </pic:blipFill>
                      <pic:spPr>
                        <a:xfrm>
                          <a:off x="0" y="0"/>
                          <a:ext cx="2547620" cy="1993265"/>
                        </a:xfrm>
                        <a:prstGeom prst="rect">
                          <a:avLst/>
                        </a:prstGeom>
                      </pic:spPr>
                    </pic:pic>
                  </a:graphicData>
                </a:graphic>
              </wp:anchor>
            </w:drawing>
          </w:r>
        </w:p>
        <w:p w14:paraId="26D09D3C" w14:textId="3F56B87A" w:rsidR="00674A4C" w:rsidRDefault="00993DA3">
          <w:pPr>
            <w:spacing w:after="0"/>
            <w:rPr>
              <w:rFonts w:asciiTheme="majorHAnsi" w:eastAsiaTheme="majorEastAsia" w:hAnsiTheme="majorHAnsi" w:cstheme="majorBidi"/>
              <w:color w:val="1F3763" w:themeColor="accent1" w:themeShade="7F"/>
              <w:szCs w:val="24"/>
              <w:lang w:eastAsia="sk-SK"/>
            </w:rPr>
          </w:pPr>
          <w:r>
            <w:rPr>
              <w:noProof/>
            </w:rPr>
            <mc:AlternateContent>
              <mc:Choice Requires="wps">
                <w:drawing>
                  <wp:anchor distT="0" distB="0" distL="114300" distR="114300" simplePos="0" relativeHeight="251658242" behindDoc="0" locked="0" layoutInCell="1" allowOverlap="1" wp14:anchorId="05EFEDC4" wp14:editId="31B36871">
                    <wp:simplePos x="0" y="0"/>
                    <wp:positionH relativeFrom="column">
                      <wp:posOffset>443865</wp:posOffset>
                    </wp:positionH>
                    <wp:positionV relativeFrom="paragraph">
                      <wp:posOffset>6632575</wp:posOffset>
                    </wp:positionV>
                    <wp:extent cx="4551045" cy="1628775"/>
                    <wp:effectExtent l="10160" t="9525" r="10795" b="9525"/>
                    <wp:wrapNone/>
                    <wp:docPr id="18846390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1628775"/>
                            </a:xfrm>
                            <a:prstGeom prst="rect">
                              <a:avLst/>
                            </a:prstGeom>
                            <a:solidFill>
                              <a:srgbClr val="FFFFFF"/>
                            </a:solidFill>
                            <a:ln w="9525">
                              <a:solidFill>
                                <a:srgbClr val="000000"/>
                              </a:solidFill>
                              <a:miter lim="800000"/>
                              <a:headEnd/>
                              <a:tailEnd/>
                            </a:ln>
                          </wps:spPr>
                          <wps:txbx>
                            <w:txbxContent>
                              <w:p w14:paraId="7BFDE4B0" w14:textId="563B29E0" w:rsidR="005E0BE7" w:rsidRDefault="005E0BE7" w:rsidP="005E0BE7">
                                <w:pPr>
                                  <w:jc w:val="center"/>
                                </w:pPr>
                                <w:r>
                                  <w:t>Spracované podľa materiálu:</w:t>
                                </w:r>
                              </w:p>
                              <w:p w14:paraId="4BFD633A" w14:textId="3C113A7F" w:rsidR="005E0BE7" w:rsidRDefault="005E0BE7">
                                <w:pPr>
                                  <w:rPr>
                                    <w:sz w:val="20"/>
                                    <w:szCs w:val="16"/>
                                  </w:rPr>
                                </w:pPr>
                                <w:r w:rsidRPr="005E0BE7">
                                  <w:rPr>
                                    <w:sz w:val="20"/>
                                    <w:szCs w:val="16"/>
                                  </w:rPr>
                                  <w:t>dall’itinerario aspiranti della Provincia Sicula, già sperimentato dai Salesiani Cooperatori di Messina - Giostra nel loro Centro Locale, sono stati elaborati 3 testi che si arricchiscono del materiale estrapolato dagli itinerari in uso nell’Ispettoria del Piemonte e dell’Italia del Nord-Est.</w:t>
                                </w:r>
                                <w:r>
                                  <w:rPr>
                                    <w:sz w:val="20"/>
                                    <w:szCs w:val="16"/>
                                  </w:rPr>
                                  <w:t xml:space="preserve"> </w:t>
                                </w:r>
                              </w:p>
                              <w:p w14:paraId="3FB92019" w14:textId="77777777" w:rsidR="005E0BE7" w:rsidRDefault="005E0BE7" w:rsidP="005E0BE7">
                                <w:pPr>
                                  <w:jc w:val="center"/>
                                  <w:rPr>
                                    <w:sz w:val="20"/>
                                    <w:szCs w:val="16"/>
                                  </w:rPr>
                                </w:pPr>
                                <w:r w:rsidRPr="005E0BE7">
                                  <w:rPr>
                                    <w:sz w:val="20"/>
                                    <w:szCs w:val="16"/>
                                  </w:rPr>
                                  <w:t xml:space="preserve">Progettazione, coordinamento e premessa ai capitoli a cura di Giuseppe Raitano, SC centro di Gela; </w:t>
                                </w:r>
                              </w:p>
                              <w:p w14:paraId="06C4BA0F" w14:textId="52D49085" w:rsidR="005E0BE7" w:rsidRPr="005E0BE7" w:rsidRDefault="005E0BE7" w:rsidP="005E0BE7">
                                <w:pPr>
                                  <w:jc w:val="center"/>
                                  <w:rPr>
                                    <w:sz w:val="16"/>
                                    <w:szCs w:val="12"/>
                                  </w:rPr>
                                </w:pPr>
                                <w:r w:rsidRPr="005E0BE7">
                                  <w:rPr>
                                    <w:sz w:val="20"/>
                                    <w:szCs w:val="16"/>
                                  </w:rPr>
                                  <w:t>Ricerca e cura redazionale a cura di Mina Del Popolo, SC centro di Messina - Giostra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FEDC4" id="_x0000_t202" coordsize="21600,21600" o:spt="202" path="m,l,21600r21600,l21600,xe">
                    <v:stroke joinstyle="miter"/>
                    <v:path gradientshapeok="t" o:connecttype="rect"/>
                  </v:shapetype>
                  <v:shape id="Text Box 10" o:spid="_x0000_s1026" type="#_x0000_t202" style="position:absolute;margin-left:34.95pt;margin-top:522.25pt;width:358.35pt;height:12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">
                    <v:textbox>
                      <w:txbxContent>
                        <w:p w14:paraId="7BFDE4B0" w14:textId="563B29E0" w:rsidR="005E0BE7" w:rsidRDefault="005E0BE7" w:rsidP="005E0BE7">
                          <w:pPr>
                            <w:jc w:val="center"/>
                          </w:pPr>
                          <w:r>
                            <w:t>Spracované podľa materiálu:</w:t>
                          </w:r>
                        </w:p>
                        <w:p w14:paraId="4BFD633A" w14:textId="3C113A7F" w:rsidR="005E0BE7" w:rsidRDefault="005E0BE7">
                          <w:pPr>
                            <w:rPr>
                              <w:sz w:val="20"/>
                              <w:szCs w:val="16"/>
                            </w:rPr>
                          </w:pPr>
                          <w:r w:rsidRPr="005E0BE7">
                            <w:rPr>
                              <w:sz w:val="20"/>
                              <w:szCs w:val="16"/>
                            </w:rPr>
                            <w:t>dall’itinerario aspiranti della Provincia Sicula, già sperimentato dai Salesiani Cooperatori di Messina - Giostra nel loro Centro Locale, sono stati elaborati 3 testi che si arricchiscono del materiale estrapolato dagli itinerari in uso nell’Ispettoria del Piemonte e dell’Italia del Nord-Est.</w:t>
                          </w:r>
                          <w:r>
                            <w:rPr>
                              <w:sz w:val="20"/>
                              <w:szCs w:val="16"/>
                            </w:rPr>
                            <w:t xml:space="preserve"> </w:t>
                          </w:r>
                        </w:p>
                        <w:p w14:paraId="3FB92019" w14:textId="77777777" w:rsidR="005E0BE7" w:rsidRDefault="005E0BE7" w:rsidP="005E0BE7">
                          <w:pPr>
                            <w:jc w:val="center"/>
                            <w:rPr>
                              <w:sz w:val="20"/>
                              <w:szCs w:val="16"/>
                            </w:rPr>
                          </w:pPr>
                          <w:r w:rsidRPr="005E0BE7">
                            <w:rPr>
                              <w:sz w:val="20"/>
                              <w:szCs w:val="16"/>
                            </w:rPr>
                            <w:t xml:space="preserve">Progettazione, coordinamento e premessa ai capitoli a cura di Giuseppe Raitano, SC centro di Gela; </w:t>
                          </w:r>
                        </w:p>
                        <w:p w14:paraId="06C4BA0F" w14:textId="52D49085" w:rsidR="005E0BE7" w:rsidRPr="005E0BE7" w:rsidRDefault="005E0BE7" w:rsidP="005E0BE7">
                          <w:pPr>
                            <w:jc w:val="center"/>
                            <w:rPr>
                              <w:sz w:val="16"/>
                              <w:szCs w:val="12"/>
                            </w:rPr>
                          </w:pPr>
                          <w:r w:rsidRPr="005E0BE7">
                            <w:rPr>
                              <w:sz w:val="20"/>
                              <w:szCs w:val="16"/>
                            </w:rPr>
                            <w:t>Ricerca e cura redazionale a cura di Mina Del Popolo, SC centro di Messina - Giostra</w:t>
                          </w:r>
                        </w:p>
                      </w:txbxContent>
                    </v:textbox>
                  </v:shape>
                </w:pict>
              </mc:Fallback>
            </mc:AlternateContent>
          </w:r>
          <w:r>
            <w:rPr>
              <w:noProof/>
            </w:rPr>
            <mc:AlternateContent>
              <mc:Choice Requires="wps">
                <w:drawing>
                  <wp:anchor distT="0" distB="0" distL="182880" distR="182880" simplePos="0" relativeHeight="251658241" behindDoc="0" locked="0" layoutInCell="1" allowOverlap="1" wp14:anchorId="11BEA76A" wp14:editId="7B8F9A79">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549140" cy="1362710"/>
                    <wp:effectExtent l="0" t="0" r="0" b="0"/>
                    <wp:wrapSquare wrapText="bothSides"/>
                    <wp:docPr id="41630846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9140" cy="1362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3975D" w14:textId="25A7C58E" w:rsidR="00674A4C" w:rsidRDefault="0080786A">
                                <w:pPr>
                                  <w:pStyle w:val="NoSpacing"/>
                                  <w:spacing w:before="40" w:after="560" w:line="216" w:lineRule="auto"/>
                                  <w:rPr>
                                    <w:color w:val="4472C4" w:themeColor="accent1"/>
                                    <w:sz w:val="72"/>
                                    <w:szCs w:val="72"/>
                                  </w:rPr>
                                </w:pPr>
                                <w:sdt>
                                  <w:sdtPr>
                                    <w:rPr>
                                      <w:color w:val="4472C4" w:themeColor="accent1"/>
                                      <w:sz w:val="72"/>
                                      <w:szCs w:val="72"/>
                                    </w:rPr>
                                    <w:alias w:val="Názov"/>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E0BE7">
                                      <w:rPr>
                                        <w:color w:val="4472C4" w:themeColor="accent1"/>
                                        <w:sz w:val="72"/>
                                        <w:szCs w:val="72"/>
                                      </w:rPr>
                                      <w:t>Počiatočná formácia 2</w:t>
                                    </w:r>
                                  </w:sdtContent>
                                </w:sdt>
                              </w:p>
                              <w:sdt>
                                <w:sdtPr>
                                  <w:rPr>
                                    <w:caps/>
                                    <w:color w:val="1F4E79" w:themeColor="accent5" w:themeShade="80"/>
                                    <w:sz w:val="28"/>
                                    <w:szCs w:val="28"/>
                                  </w:rPr>
                                  <w:alias w:val="Podnadpis"/>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E129ABB" w14:textId="4E1AE37D" w:rsidR="00674A4C" w:rsidRDefault="002D20C2">
                                    <w:pPr>
                                      <w:pStyle w:val="NoSpacing"/>
                                      <w:spacing w:before="40" w:after="40"/>
                                      <w:rPr>
                                        <w:caps/>
                                        <w:color w:val="1F4E79" w:themeColor="accent5" w:themeShade="80"/>
                                        <w:sz w:val="28"/>
                                        <w:szCs w:val="28"/>
                                      </w:rPr>
                                    </w:pPr>
                                    <w:r>
                                      <w:rPr>
                                        <w:caps/>
                                        <w:color w:val="1F4E79" w:themeColor="accent5" w:themeShade="80"/>
                                        <w:sz w:val="28"/>
                                        <w:szCs w:val="28"/>
                                      </w:rPr>
                                      <w:t>Formačné témy – ašpiranti asc</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AC6F0DF" w14:textId="2B7EE9C3" w:rsidR="00674A4C" w:rsidRDefault="00674A4C">
                                    <w:pPr>
                                      <w:pStyle w:val="NoSpacing"/>
                                      <w:spacing w:before="80" w:after="40"/>
                                      <w:rPr>
                                        <w:caps/>
                                        <w:color w:val="5B9BD5" w:themeColor="accent5"/>
                                        <w:sz w:val="24"/>
                                        <w:szCs w:val="24"/>
                                      </w:rPr>
                                    </w:pPr>
                                    <w:r>
                                      <w:rPr>
                                        <w:caps/>
                                        <w:color w:val="5B9BD5" w:themeColor="accent5"/>
                                        <w:sz w:val="24"/>
                                        <w:szCs w:val="24"/>
                                      </w:rPr>
                                      <w:t>Pavol Grach sdb</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11BEA76A" id="Textové pole 2" o:spid="_x0000_s1027" type="#_x0000_t202" style="position:absolute;margin-left:0;margin-top:0;width:358.2pt;height:107.3pt;z-index:251658241;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" filled="f" stroked="f" strokeweight=".5pt">
                    <v:textbox style="mso-fit-shape-to-text:t" inset="0,0,0,0">
                      <w:txbxContent>
                        <w:p w14:paraId="2A43975D" w14:textId="25A7C58E" w:rsidR="00674A4C" w:rsidRDefault="0080786A">
                          <w:pPr>
                            <w:pStyle w:val="NoSpacing"/>
                            <w:spacing w:before="40" w:after="560" w:line="216" w:lineRule="auto"/>
                            <w:rPr>
                              <w:color w:val="4472C4" w:themeColor="accent1"/>
                              <w:sz w:val="72"/>
                              <w:szCs w:val="72"/>
                            </w:rPr>
                          </w:pPr>
                          <w:sdt>
                            <w:sdtPr>
                              <w:rPr>
                                <w:color w:val="4472C4" w:themeColor="accent1"/>
                                <w:sz w:val="72"/>
                                <w:szCs w:val="72"/>
                              </w:rPr>
                              <w:alias w:val="Názov"/>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E0BE7">
                                <w:rPr>
                                  <w:color w:val="4472C4" w:themeColor="accent1"/>
                                  <w:sz w:val="72"/>
                                  <w:szCs w:val="72"/>
                                </w:rPr>
                                <w:t>Počiatočná formácia 2</w:t>
                              </w:r>
                            </w:sdtContent>
                          </w:sdt>
                        </w:p>
                        <w:sdt>
                          <w:sdtPr>
                            <w:rPr>
                              <w:caps/>
                              <w:color w:val="1F4E79" w:themeColor="accent5" w:themeShade="80"/>
                              <w:sz w:val="28"/>
                              <w:szCs w:val="28"/>
                            </w:rPr>
                            <w:alias w:val="Podnadpis"/>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E129ABB" w14:textId="4E1AE37D" w:rsidR="00674A4C" w:rsidRDefault="002D20C2">
                              <w:pPr>
                                <w:pStyle w:val="NoSpacing"/>
                                <w:spacing w:before="40" w:after="40"/>
                                <w:rPr>
                                  <w:caps/>
                                  <w:color w:val="1F4E79" w:themeColor="accent5" w:themeShade="80"/>
                                  <w:sz w:val="28"/>
                                  <w:szCs w:val="28"/>
                                </w:rPr>
                              </w:pPr>
                              <w:r>
                                <w:rPr>
                                  <w:caps/>
                                  <w:color w:val="1F4E79" w:themeColor="accent5" w:themeShade="80"/>
                                  <w:sz w:val="28"/>
                                  <w:szCs w:val="28"/>
                                </w:rPr>
                                <w:t>Formačné témy – ašpiranti asc</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AC6F0DF" w14:textId="2B7EE9C3" w:rsidR="00674A4C" w:rsidRDefault="00674A4C">
                              <w:pPr>
                                <w:pStyle w:val="NoSpacing"/>
                                <w:spacing w:before="80" w:after="40"/>
                                <w:rPr>
                                  <w:caps/>
                                  <w:color w:val="5B9BD5" w:themeColor="accent5"/>
                                  <w:sz w:val="24"/>
                                  <w:szCs w:val="24"/>
                                </w:rPr>
                              </w:pPr>
                              <w:r>
                                <w:rPr>
                                  <w:caps/>
                                  <w:color w:val="5B9BD5" w:themeColor="accent5"/>
                                  <w:sz w:val="24"/>
                                  <w:szCs w:val="24"/>
                                </w:rPr>
                                <w:t>Pavol Grach sdb</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8240" behindDoc="0" locked="0" layoutInCell="1" allowOverlap="1" wp14:anchorId="2C671284" wp14:editId="0958377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74675" cy="1047750"/>
                    <wp:effectExtent l="0" t="0" r="0" b="0"/>
                    <wp:wrapNone/>
                    <wp:docPr id="1499543512" name="Obdĺžni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675"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4-02-27T00:00:00Z">
                                    <w:dateFormat w:val="yyyy"/>
                                    <w:lid w:val="sk-SK"/>
                                    <w:storeMappedDataAs w:val="dateTime"/>
                                    <w:calendar w:val="gregorian"/>
                                  </w:date>
                                </w:sdtPr>
                                <w:sdtEndPr/>
                                <w:sdtContent>
                                  <w:p w14:paraId="2D135515" w14:textId="2C62ECA7" w:rsidR="00674A4C" w:rsidRDefault="005E0BE7">
                                    <w:pPr>
                                      <w:pStyle w:val="NoSpacing"/>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C671284" id="Obdĺžnik 1" o:spid="_x0000_s1028" style="position:absolute;margin-left:-5.95pt;margin-top:0;width:45.25pt;height:82.5pt;z-index:25165824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" fillcolor="#4472c4 [3204]" stroked="f" strokeweight="1p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4-02-27T00:00:00Z">
                              <w:dateFormat w:val="yyyy"/>
                              <w:lid w:val="sk-SK"/>
                              <w:storeMappedDataAs w:val="dateTime"/>
                              <w:calendar w:val="gregorian"/>
                            </w:date>
                          </w:sdtPr>
                          <w:sdtEndPr/>
                          <w:sdtContent>
                            <w:p w14:paraId="2D135515" w14:textId="2C62ECA7" w:rsidR="00674A4C" w:rsidRDefault="005E0BE7">
                              <w:pPr>
                                <w:pStyle w:val="NoSpacing"/>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r w:rsidR="00674A4C">
            <w:rPr>
              <w:rFonts w:asciiTheme="majorHAnsi" w:eastAsiaTheme="majorEastAsia" w:hAnsiTheme="majorHAnsi" w:cstheme="majorBidi"/>
              <w:color w:val="1F3763" w:themeColor="accent1" w:themeShade="7F"/>
              <w:szCs w:val="24"/>
              <w:lang w:eastAsia="sk-SK"/>
            </w:rPr>
            <w:br w:type="page"/>
          </w:r>
        </w:p>
      </w:sdtContent>
    </w:sdt>
    <w:p w14:paraId="2C2CE128" w14:textId="77777777" w:rsidR="00674A4C" w:rsidRDefault="00674A4C" w:rsidP="00AB4D0A">
      <w:pPr>
        <w:pStyle w:val="Heading1"/>
        <w:spacing w:before="480"/>
        <w:rPr>
          <w:rFonts w:eastAsiaTheme="minorEastAsia"/>
        </w:rPr>
      </w:pPr>
      <w:r>
        <w:rPr>
          <w:rFonts w:eastAsiaTheme="minorEastAsia"/>
        </w:rPr>
        <w:lastRenderedPageBreak/>
        <w:t xml:space="preserve">Úvod </w:t>
      </w:r>
    </w:p>
    <w:p w14:paraId="2292148A" w14:textId="77777777" w:rsidR="00932E6B" w:rsidRDefault="00CC37F7" w:rsidP="00C755FC">
      <w:pPr>
        <w:jc w:val="both"/>
      </w:pPr>
      <w:r>
        <w:t xml:space="preserve">V druhom roku prípravy na vstup do Združenia </w:t>
      </w:r>
      <w:r w:rsidR="00227A22">
        <w:t xml:space="preserve">saleziánov spolupracovníkov sa upriamime na </w:t>
      </w:r>
      <w:r w:rsidR="00C65BC0">
        <w:t>hlbšie spoznávanie a prežívanie saleziánskej charizmy dona Bosca</w:t>
      </w:r>
      <w:r w:rsidR="004C7EC6">
        <w:t>.</w:t>
      </w:r>
    </w:p>
    <w:p w14:paraId="0D8ED7B9" w14:textId="77777777" w:rsidR="00A12CA7" w:rsidRDefault="00A12CA7" w:rsidP="00A12CA7">
      <w:pPr>
        <w:jc w:val="both"/>
        <w:rPr>
          <w:lang w:eastAsia="sk-SK"/>
        </w:rPr>
      </w:pPr>
      <w:r w:rsidRPr="00DE2E5F">
        <w:rPr>
          <w:lang w:eastAsia="sk-SK"/>
        </w:rPr>
        <w:t xml:space="preserve">Duch Svätý </w:t>
      </w:r>
      <w:r>
        <w:rPr>
          <w:lang w:eastAsia="sk-SK"/>
        </w:rPr>
        <w:t>oživuje život</w:t>
      </w:r>
      <w:r w:rsidRPr="00DE2E5F">
        <w:rPr>
          <w:lang w:eastAsia="sk-SK"/>
        </w:rPr>
        <w:t xml:space="preserve"> Cirkvi a jej apoštolát vo svete </w:t>
      </w:r>
      <w:r>
        <w:rPr>
          <w:lang w:eastAsia="sk-SK"/>
        </w:rPr>
        <w:t>tým, že svojimi darmi</w:t>
      </w:r>
      <w:r w:rsidRPr="00DE2E5F">
        <w:rPr>
          <w:lang w:eastAsia="sk-SK"/>
        </w:rPr>
        <w:t xml:space="preserve"> pobáda </w:t>
      </w:r>
      <w:r>
        <w:rPr>
          <w:lang w:eastAsia="sk-SK"/>
        </w:rPr>
        <w:t>kresťanov</w:t>
      </w:r>
      <w:r w:rsidRPr="00DE2E5F">
        <w:rPr>
          <w:lang w:eastAsia="sk-SK"/>
        </w:rPr>
        <w:t xml:space="preserve">, aby </w:t>
      </w:r>
      <w:r>
        <w:rPr>
          <w:lang w:eastAsia="sk-SK"/>
        </w:rPr>
        <w:t>osobitným spôsobom sprostredkovali ľuďom spásu</w:t>
      </w:r>
      <w:r w:rsidRPr="00DE2E5F">
        <w:rPr>
          <w:lang w:eastAsia="sk-SK"/>
        </w:rPr>
        <w:t xml:space="preserve">. Každá charizma, ktorá sa rodí v Cirkvi, </w:t>
      </w:r>
      <w:r>
        <w:rPr>
          <w:lang w:eastAsia="sk-SK"/>
        </w:rPr>
        <w:t>tlmočí</w:t>
      </w:r>
      <w:r w:rsidRPr="00DE2E5F">
        <w:rPr>
          <w:lang w:eastAsia="sk-SK"/>
        </w:rPr>
        <w:t xml:space="preserve"> dar</w:t>
      </w:r>
      <w:r>
        <w:rPr>
          <w:lang w:eastAsia="sk-SK"/>
        </w:rPr>
        <w:t>y</w:t>
      </w:r>
      <w:r w:rsidRPr="00DE2E5F">
        <w:rPr>
          <w:lang w:eastAsia="sk-SK"/>
        </w:rPr>
        <w:t xml:space="preserve"> Ducha Svätého podľa inšpirácie, ktorú Boh dáva veľkým zakladateľom </w:t>
      </w:r>
      <w:r>
        <w:rPr>
          <w:lang w:eastAsia="sk-SK"/>
        </w:rPr>
        <w:t xml:space="preserve">reholí </w:t>
      </w:r>
      <w:r w:rsidRPr="00DE2E5F">
        <w:rPr>
          <w:lang w:eastAsia="sk-SK"/>
        </w:rPr>
        <w:t xml:space="preserve">a hnutí. </w:t>
      </w:r>
    </w:p>
    <w:p w14:paraId="56B1F36E" w14:textId="476068CE" w:rsidR="000A0EA9" w:rsidRDefault="00A12CA7" w:rsidP="00A12CA7">
      <w:pPr>
        <w:jc w:val="both"/>
      </w:pPr>
      <w:r>
        <w:rPr>
          <w:lang w:eastAsia="sk-SK"/>
        </w:rPr>
        <w:t>Aj don Bosco bol už od útleho detstva inšpirovaný</w:t>
      </w:r>
      <w:r w:rsidRPr="00DE2E5F">
        <w:rPr>
          <w:lang w:eastAsia="sk-SK"/>
        </w:rPr>
        <w:t>, aby interpretoval dary Ducha Svätého</w:t>
      </w:r>
      <w:r>
        <w:rPr>
          <w:lang w:eastAsia="sk-SK"/>
        </w:rPr>
        <w:t>.</w:t>
      </w:r>
      <w:r w:rsidR="00D41649">
        <w:rPr>
          <w:lang w:eastAsia="sk-SK"/>
        </w:rPr>
        <w:t xml:space="preserve"> </w:t>
      </w:r>
      <w:r w:rsidR="00655DE3">
        <w:t xml:space="preserve">Máme pred sebou </w:t>
      </w:r>
      <w:r w:rsidR="00CD3E13">
        <w:t>cestu, ktorá sa zakladá na týchto dvoch bodoch</w:t>
      </w:r>
      <w:r w:rsidR="00140F8C">
        <w:t xml:space="preserve"> </w:t>
      </w:r>
    </w:p>
    <w:p w14:paraId="57175967" w14:textId="6A7F3A0E" w:rsidR="00733462" w:rsidRDefault="001B2B2F" w:rsidP="00733462">
      <w:pPr>
        <w:pStyle w:val="ListParagraph"/>
        <w:numPr>
          <w:ilvl w:val="0"/>
          <w:numId w:val="8"/>
        </w:numPr>
        <w:jc w:val="both"/>
      </w:pPr>
      <w:r>
        <w:t xml:space="preserve">spoznávať </w:t>
      </w:r>
      <w:r w:rsidR="00140F8C">
        <w:t xml:space="preserve">duchovný život dona Bosca, jeho </w:t>
      </w:r>
      <w:r w:rsidR="00F530F3">
        <w:t xml:space="preserve">spôsob bytia, </w:t>
      </w:r>
      <w:r w:rsidR="00E8525A">
        <w:t xml:space="preserve">jeho štýl života </w:t>
      </w:r>
    </w:p>
    <w:p w14:paraId="6AAB6D20" w14:textId="7597CDDB" w:rsidR="00733462" w:rsidRDefault="00C42A4E" w:rsidP="00733462">
      <w:pPr>
        <w:pStyle w:val="ListParagraph"/>
        <w:numPr>
          <w:ilvl w:val="0"/>
          <w:numId w:val="8"/>
        </w:numPr>
        <w:jc w:val="both"/>
      </w:pPr>
      <w:r>
        <w:t>objaviť</w:t>
      </w:r>
      <w:r w:rsidR="005A6787">
        <w:t xml:space="preserve"> to podstatné a</w:t>
      </w:r>
      <w:r w:rsidR="00D532E5">
        <w:t> </w:t>
      </w:r>
      <w:r w:rsidR="005A6787">
        <w:t>trvalé</w:t>
      </w:r>
      <w:r w:rsidR="00D532E5">
        <w:t>, čo nám</w:t>
      </w:r>
      <w:r w:rsidR="007212B1">
        <w:t>, Cirkvi</w:t>
      </w:r>
      <w:r w:rsidR="00D532E5">
        <w:t xml:space="preserve"> i svetu Duch Svätý cez neho zanechal</w:t>
      </w:r>
    </w:p>
    <w:p w14:paraId="55BB30D9" w14:textId="0CA9D70B" w:rsidR="00932E6B" w:rsidRDefault="00097F07" w:rsidP="00C42A4E">
      <w:pPr>
        <w:jc w:val="both"/>
      </w:pPr>
      <w:r>
        <w:t>Ak sa v tom nájdeme</w:t>
      </w:r>
      <w:r w:rsidR="00304E00">
        <w:t xml:space="preserve">, ak to naplní naše srdce </w:t>
      </w:r>
      <w:r w:rsidR="00DD468C">
        <w:t>a </w:t>
      </w:r>
      <w:r w:rsidR="00724363">
        <w:t>vojde</w:t>
      </w:r>
      <w:r w:rsidR="00DD468C">
        <w:t xml:space="preserve"> to aj do </w:t>
      </w:r>
      <w:r w:rsidR="00724363">
        <w:t>nášho</w:t>
      </w:r>
      <w:r w:rsidR="00DD468C">
        <w:t xml:space="preserve"> zmýšľania a</w:t>
      </w:r>
      <w:r w:rsidR="00724363">
        <w:t> </w:t>
      </w:r>
      <w:r w:rsidR="00DD468C">
        <w:t>konania</w:t>
      </w:r>
      <w:r w:rsidR="00724363">
        <w:t>, tak potom môžeme pokračovať na našej životnej ceste</w:t>
      </w:r>
      <w:r w:rsidR="00F60FC7">
        <w:t xml:space="preserve"> ako tí, ktorí sa budú usilovať </w:t>
      </w:r>
      <w:r w:rsidR="009E09A6">
        <w:t>znovu sprítomniť tento dar vo svojom živote</w:t>
      </w:r>
      <w:r w:rsidR="005013BA">
        <w:t xml:space="preserve">. </w:t>
      </w:r>
    </w:p>
    <w:p w14:paraId="45171030" w14:textId="3AB66BAE" w:rsidR="00631FE4" w:rsidRDefault="009F4A7A" w:rsidP="00A12CA7">
      <w:pPr>
        <w:jc w:val="both"/>
      </w:pPr>
      <w:r>
        <w:t>Spiritualit</w:t>
      </w:r>
      <w:r w:rsidR="00A23B38">
        <w:t>u</w:t>
      </w:r>
      <w:r>
        <w:t xml:space="preserve"> saleziánov dona Bosca </w:t>
      </w:r>
      <w:r w:rsidR="00A23B38">
        <w:t xml:space="preserve">si priblížime </w:t>
      </w:r>
      <w:r w:rsidR="00635FAF">
        <w:t>v nasledovných témach:</w:t>
      </w:r>
      <w:r w:rsidR="006526F1">
        <w:t xml:space="preserve"> </w:t>
      </w:r>
    </w:p>
    <w:p w14:paraId="311B71F8" w14:textId="77777777" w:rsidR="00485515" w:rsidRDefault="00485515" w:rsidP="00A12CA7">
      <w:pPr>
        <w:jc w:val="both"/>
      </w:pPr>
    </w:p>
    <w:tbl>
      <w:tblPr>
        <w:tblStyle w:val="TableGrid"/>
        <w:tblW w:w="0" w:type="auto"/>
        <w:tblInd w:w="108" w:type="dxa"/>
        <w:tblLook w:val="04A0" w:firstRow="1" w:lastRow="0" w:firstColumn="1" w:lastColumn="0" w:noHBand="0" w:noVBand="1"/>
      </w:tblPr>
      <w:tblGrid>
        <w:gridCol w:w="1447"/>
        <w:gridCol w:w="7507"/>
      </w:tblGrid>
      <w:tr w:rsidR="00674A4C" w14:paraId="7A38E9FD"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1F9A7AD4" w14:textId="77777777" w:rsidR="00674A4C" w:rsidRDefault="00674A4C">
            <w:pPr>
              <w:spacing w:before="0"/>
              <w:jc w:val="both"/>
            </w:pPr>
            <w:r>
              <w:t xml:space="preserve">September </w:t>
            </w:r>
          </w:p>
        </w:tc>
        <w:tc>
          <w:tcPr>
            <w:tcW w:w="7507" w:type="dxa"/>
            <w:tcBorders>
              <w:top w:val="single" w:sz="4" w:space="0" w:color="auto"/>
              <w:left w:val="single" w:sz="4" w:space="0" w:color="auto"/>
              <w:bottom w:val="single" w:sz="4" w:space="0" w:color="auto"/>
              <w:right w:val="single" w:sz="4" w:space="0" w:color="auto"/>
            </w:tcBorders>
            <w:hideMark/>
          </w:tcPr>
          <w:p w14:paraId="0466E3AC" w14:textId="77777777" w:rsidR="00674A4C" w:rsidRDefault="00674A4C">
            <w:pPr>
              <w:spacing w:before="0"/>
              <w:jc w:val="both"/>
            </w:pPr>
            <w:r>
              <w:t xml:space="preserve">Pramene saleziánskeho ducha. Spiritualita práce a spojenia s Bohom. </w:t>
            </w:r>
          </w:p>
        </w:tc>
      </w:tr>
      <w:tr w:rsidR="00674A4C" w14:paraId="2595DD7F"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74758B10" w14:textId="77777777" w:rsidR="00674A4C" w:rsidRDefault="00674A4C">
            <w:pPr>
              <w:spacing w:before="0"/>
              <w:jc w:val="both"/>
            </w:pPr>
            <w:r>
              <w:t>Október</w:t>
            </w:r>
          </w:p>
        </w:tc>
        <w:tc>
          <w:tcPr>
            <w:tcW w:w="7507" w:type="dxa"/>
            <w:tcBorders>
              <w:top w:val="single" w:sz="4" w:space="0" w:color="auto"/>
              <w:left w:val="single" w:sz="4" w:space="0" w:color="auto"/>
              <w:bottom w:val="single" w:sz="4" w:space="0" w:color="auto"/>
              <w:right w:val="single" w:sz="4" w:space="0" w:color="auto"/>
            </w:tcBorders>
            <w:hideMark/>
          </w:tcPr>
          <w:p w14:paraId="5C64E444" w14:textId="77777777" w:rsidR="00674A4C" w:rsidRDefault="00674A4C">
            <w:pPr>
              <w:spacing w:before="0"/>
              <w:jc w:val="both"/>
            </w:pPr>
            <w:r>
              <w:t xml:space="preserve">Pastoračná láska – srdce spirituality. </w:t>
            </w:r>
            <w:r>
              <w:rPr>
                <w:i/>
                <w:iCs/>
              </w:rPr>
              <w:t>Da mihi animas</w:t>
            </w:r>
          </w:p>
        </w:tc>
      </w:tr>
      <w:tr w:rsidR="00674A4C" w14:paraId="6A5BC97A"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015F0DFC" w14:textId="77777777" w:rsidR="00674A4C" w:rsidRDefault="00674A4C">
            <w:pPr>
              <w:spacing w:before="0"/>
              <w:jc w:val="both"/>
            </w:pPr>
            <w:r>
              <w:t>November</w:t>
            </w:r>
          </w:p>
        </w:tc>
        <w:tc>
          <w:tcPr>
            <w:tcW w:w="7507" w:type="dxa"/>
            <w:tcBorders>
              <w:top w:val="single" w:sz="4" w:space="0" w:color="auto"/>
              <w:left w:val="single" w:sz="4" w:space="0" w:color="auto"/>
              <w:bottom w:val="single" w:sz="4" w:space="0" w:color="auto"/>
              <w:right w:val="single" w:sz="4" w:space="0" w:color="auto"/>
            </w:tcBorders>
            <w:hideMark/>
          </w:tcPr>
          <w:p w14:paraId="36A81C8B" w14:textId="77777777" w:rsidR="00674A4C" w:rsidRDefault="00674A4C">
            <w:pPr>
              <w:spacing w:before="0"/>
              <w:jc w:val="both"/>
            </w:pPr>
            <w:r>
              <w:t>Výchova preventívne: rozum – náboženstvo - láskavosť</w:t>
            </w:r>
          </w:p>
        </w:tc>
      </w:tr>
      <w:tr w:rsidR="00674A4C" w14:paraId="2B707AEE"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5E4D2F7A" w14:textId="77777777" w:rsidR="00674A4C" w:rsidRDefault="00674A4C">
            <w:pPr>
              <w:spacing w:before="0"/>
              <w:jc w:val="both"/>
            </w:pPr>
            <w:r>
              <w:t>December</w:t>
            </w:r>
          </w:p>
        </w:tc>
        <w:tc>
          <w:tcPr>
            <w:tcW w:w="7507" w:type="dxa"/>
            <w:tcBorders>
              <w:top w:val="single" w:sz="4" w:space="0" w:color="auto"/>
              <w:left w:val="single" w:sz="4" w:space="0" w:color="auto"/>
              <w:bottom w:val="single" w:sz="4" w:space="0" w:color="auto"/>
              <w:right w:val="single" w:sz="4" w:space="0" w:color="auto"/>
            </w:tcBorders>
            <w:hideMark/>
          </w:tcPr>
          <w:p w14:paraId="52233336" w14:textId="77777777" w:rsidR="00674A4C" w:rsidRDefault="00674A4C">
            <w:pPr>
              <w:spacing w:before="0"/>
              <w:jc w:val="both"/>
            </w:pPr>
            <w:r>
              <w:t>Životný štýl: patriť do strediska, ekonomická solidarita</w:t>
            </w:r>
          </w:p>
        </w:tc>
      </w:tr>
      <w:tr w:rsidR="00674A4C" w14:paraId="3EC05494"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1528CDE9" w14:textId="77777777" w:rsidR="00674A4C" w:rsidRDefault="00674A4C">
            <w:pPr>
              <w:spacing w:before="0"/>
              <w:jc w:val="both"/>
            </w:pPr>
            <w:r>
              <w:t>Január</w:t>
            </w:r>
          </w:p>
        </w:tc>
        <w:tc>
          <w:tcPr>
            <w:tcW w:w="7507" w:type="dxa"/>
            <w:tcBorders>
              <w:top w:val="single" w:sz="4" w:space="0" w:color="auto"/>
              <w:left w:val="single" w:sz="4" w:space="0" w:color="auto"/>
              <w:bottom w:val="single" w:sz="4" w:space="0" w:color="auto"/>
              <w:right w:val="single" w:sz="4" w:space="0" w:color="auto"/>
            </w:tcBorders>
            <w:hideMark/>
          </w:tcPr>
          <w:p w14:paraId="59702821" w14:textId="77777777" w:rsidR="00674A4C" w:rsidRDefault="00674A4C">
            <w:pPr>
              <w:spacing w:before="0"/>
              <w:jc w:val="both"/>
            </w:pPr>
            <w:r>
              <w:t>Saleziánska rodina dona Bosca v Cirkvi (pozri! Prvý rok)</w:t>
            </w:r>
          </w:p>
        </w:tc>
      </w:tr>
      <w:tr w:rsidR="00674A4C" w14:paraId="7A23A0D7"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73797C64" w14:textId="77777777" w:rsidR="00674A4C" w:rsidRDefault="00674A4C">
            <w:pPr>
              <w:spacing w:before="0"/>
              <w:jc w:val="both"/>
            </w:pPr>
            <w:r>
              <w:t>Február</w:t>
            </w:r>
          </w:p>
        </w:tc>
        <w:tc>
          <w:tcPr>
            <w:tcW w:w="7507" w:type="dxa"/>
            <w:tcBorders>
              <w:top w:val="single" w:sz="4" w:space="0" w:color="auto"/>
              <w:left w:val="single" w:sz="4" w:space="0" w:color="auto"/>
              <w:bottom w:val="single" w:sz="4" w:space="0" w:color="auto"/>
              <w:right w:val="single" w:sz="4" w:space="0" w:color="auto"/>
            </w:tcBorders>
            <w:hideMark/>
          </w:tcPr>
          <w:p w14:paraId="16A6053D" w14:textId="77777777" w:rsidR="00674A4C" w:rsidRDefault="00674A4C">
            <w:pPr>
              <w:spacing w:before="0"/>
              <w:jc w:val="both"/>
            </w:pPr>
            <w:r>
              <w:t>Saleziáni spolupracovníci v saleziánskej rodine Rodinnosť vzťahov</w:t>
            </w:r>
          </w:p>
        </w:tc>
      </w:tr>
      <w:tr w:rsidR="00674A4C" w14:paraId="5FFD0970"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43DE5456" w14:textId="77777777" w:rsidR="00674A4C" w:rsidRDefault="00674A4C">
            <w:pPr>
              <w:spacing w:before="0"/>
              <w:jc w:val="both"/>
            </w:pPr>
            <w:r>
              <w:t>Marec</w:t>
            </w:r>
          </w:p>
        </w:tc>
        <w:tc>
          <w:tcPr>
            <w:tcW w:w="7507" w:type="dxa"/>
            <w:tcBorders>
              <w:top w:val="single" w:sz="4" w:space="0" w:color="auto"/>
              <w:left w:val="single" w:sz="4" w:space="0" w:color="auto"/>
              <w:bottom w:val="single" w:sz="4" w:space="0" w:color="auto"/>
              <w:right w:val="single" w:sz="4" w:space="0" w:color="auto"/>
            </w:tcBorders>
            <w:hideMark/>
          </w:tcPr>
          <w:p w14:paraId="43564760" w14:textId="77777777" w:rsidR="00674A4C" w:rsidRDefault="00674A4C">
            <w:pPr>
              <w:spacing w:before="0"/>
              <w:jc w:val="both"/>
            </w:pPr>
            <w:r>
              <w:t>Spoluzodpovednosť za formačný a apoštolský rast</w:t>
            </w:r>
          </w:p>
        </w:tc>
      </w:tr>
      <w:tr w:rsidR="00674A4C" w14:paraId="1FD58ED7"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095FE62E" w14:textId="77777777" w:rsidR="00674A4C" w:rsidRDefault="00674A4C">
            <w:pPr>
              <w:spacing w:before="0"/>
              <w:jc w:val="both"/>
            </w:pPr>
            <w:r>
              <w:t>Apríl</w:t>
            </w:r>
          </w:p>
        </w:tc>
        <w:tc>
          <w:tcPr>
            <w:tcW w:w="7507" w:type="dxa"/>
            <w:tcBorders>
              <w:top w:val="single" w:sz="4" w:space="0" w:color="auto"/>
              <w:left w:val="single" w:sz="4" w:space="0" w:color="auto"/>
              <w:bottom w:val="single" w:sz="4" w:space="0" w:color="auto"/>
              <w:right w:val="single" w:sz="4" w:space="0" w:color="auto"/>
            </w:tcBorders>
            <w:hideMark/>
          </w:tcPr>
          <w:p w14:paraId="3F0E3A0B" w14:textId="77777777" w:rsidR="00674A4C" w:rsidRDefault="00674A4C">
            <w:pPr>
              <w:spacing w:before="0"/>
              <w:jc w:val="both"/>
            </w:pPr>
            <w:r>
              <w:t>Prednostná láska k mladým</w:t>
            </w:r>
          </w:p>
        </w:tc>
      </w:tr>
      <w:tr w:rsidR="00674A4C" w14:paraId="06BDBCAC"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5ED59596" w14:textId="77777777" w:rsidR="00674A4C" w:rsidRDefault="00674A4C">
            <w:pPr>
              <w:spacing w:before="0"/>
              <w:jc w:val="both"/>
            </w:pPr>
            <w:r>
              <w:t>Máj</w:t>
            </w:r>
          </w:p>
        </w:tc>
        <w:tc>
          <w:tcPr>
            <w:tcW w:w="7507" w:type="dxa"/>
            <w:tcBorders>
              <w:top w:val="single" w:sz="4" w:space="0" w:color="auto"/>
              <w:left w:val="single" w:sz="4" w:space="0" w:color="auto"/>
              <w:bottom w:val="single" w:sz="4" w:space="0" w:color="auto"/>
              <w:right w:val="single" w:sz="4" w:space="0" w:color="auto"/>
            </w:tcBorders>
            <w:hideMark/>
          </w:tcPr>
          <w:p w14:paraId="42D88045" w14:textId="77777777" w:rsidR="00674A4C" w:rsidRDefault="00674A4C">
            <w:pPr>
              <w:spacing w:before="0"/>
              <w:jc w:val="both"/>
            </w:pPr>
            <w:r>
              <w:t>Mariánsky rozmer saleziánskej charizmy</w:t>
            </w:r>
          </w:p>
        </w:tc>
      </w:tr>
      <w:tr w:rsidR="00674A4C" w14:paraId="5F1C1FF7"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37FBD1A6" w14:textId="77777777" w:rsidR="00674A4C" w:rsidRDefault="00674A4C">
            <w:pPr>
              <w:spacing w:before="0"/>
              <w:jc w:val="both"/>
            </w:pPr>
            <w:r>
              <w:t xml:space="preserve">Jún </w:t>
            </w:r>
          </w:p>
        </w:tc>
        <w:tc>
          <w:tcPr>
            <w:tcW w:w="7507" w:type="dxa"/>
            <w:tcBorders>
              <w:top w:val="single" w:sz="4" w:space="0" w:color="auto"/>
              <w:left w:val="single" w:sz="4" w:space="0" w:color="auto"/>
              <w:bottom w:val="single" w:sz="4" w:space="0" w:color="auto"/>
              <w:right w:val="single" w:sz="4" w:space="0" w:color="auto"/>
            </w:tcBorders>
            <w:hideMark/>
          </w:tcPr>
          <w:p w14:paraId="52A6ABDD" w14:textId="77777777" w:rsidR="00674A4C" w:rsidRDefault="00674A4C">
            <w:pPr>
              <w:spacing w:before="0"/>
              <w:jc w:val="both"/>
            </w:pPr>
            <w:r>
              <w:t>Prísľub</w:t>
            </w:r>
          </w:p>
        </w:tc>
      </w:tr>
    </w:tbl>
    <w:p w14:paraId="55032909" w14:textId="1B64B841" w:rsidR="00AB4D0A" w:rsidRDefault="00AB4D0A" w:rsidP="0002679D">
      <w:pPr>
        <w:pStyle w:val="Heading2"/>
      </w:pPr>
    </w:p>
    <w:p w14:paraId="734A1091" w14:textId="22F34C6E" w:rsidR="004A2E9D" w:rsidRPr="00622FE3" w:rsidRDefault="00AB4D0A" w:rsidP="00622FE3">
      <w:pPr>
        <w:spacing w:after="0"/>
        <w:rPr>
          <w:rFonts w:ascii="Arial Rounded MT Bold" w:hAnsi="Arial Rounded MT Bold" w:cs="Times New Roman"/>
          <w:sz w:val="28"/>
        </w:rPr>
      </w:pPr>
      <w:r>
        <w:rPr>
          <w:rFonts w:ascii="Arial Rounded MT Bold" w:hAnsi="Arial Rounded MT Bold" w:cs="Times New Roman"/>
        </w:rPr>
        <w:br w:type="page"/>
      </w:r>
    </w:p>
    <w:p w14:paraId="59746061" w14:textId="6E4323C4" w:rsidR="00E06876" w:rsidRPr="00BB5D8A" w:rsidRDefault="00764262" w:rsidP="00952505">
      <w:pPr>
        <w:pStyle w:val="Heading1"/>
        <w:jc w:val="center"/>
        <w:rPr>
          <w:i/>
          <w:iCs/>
        </w:rPr>
      </w:pPr>
      <w:r w:rsidRPr="00764262">
        <w:rPr>
          <w:bCs/>
        </w:rPr>
        <w:lastRenderedPageBreak/>
        <w:t>2</w:t>
      </w:r>
      <w:r w:rsidRPr="00764262">
        <w:rPr>
          <w:b w:val="0"/>
        </w:rPr>
        <w:t>.</w:t>
      </w:r>
      <w:r>
        <w:t xml:space="preserve"> </w:t>
      </w:r>
      <w:r w:rsidR="00E57C60">
        <w:t>Pastoračná láska</w:t>
      </w:r>
      <w:r w:rsidR="00BB5D8A">
        <w:t xml:space="preserve"> – srdce spirituality. </w:t>
      </w:r>
      <w:r w:rsidR="00BB5D8A">
        <w:rPr>
          <w:i/>
          <w:iCs/>
        </w:rPr>
        <w:t>Da mihi animas</w:t>
      </w:r>
    </w:p>
    <w:p w14:paraId="701B3212" w14:textId="77777777" w:rsidR="008B5E79" w:rsidRDefault="008B5E79" w:rsidP="002462B7">
      <w:pPr>
        <w:jc w:val="both"/>
      </w:pPr>
    </w:p>
    <w:p w14:paraId="28629B3E" w14:textId="497AABF0" w:rsidR="008B5E79" w:rsidRDefault="00E0727A" w:rsidP="003C4B5D">
      <w:pPr>
        <w:pStyle w:val="IntenseQuote"/>
      </w:pPr>
      <w:r>
        <w:t xml:space="preserve">Duch Svätý </w:t>
      </w:r>
      <w:r w:rsidR="00AB40DB">
        <w:t xml:space="preserve">dáva život Cirkvi a jej apoštolátu vo svete, svojimi darmi </w:t>
      </w:r>
      <w:r w:rsidR="00A63034">
        <w:t>povzbudzuje každého jedného z nás, aby sme mali účasť</w:t>
      </w:r>
      <w:r w:rsidR="00070F43">
        <w:t xml:space="preserve"> spásnom poslaní Krista.</w:t>
      </w:r>
      <w:r w:rsidR="00BA3D22">
        <w:t xml:space="preserve"> Duch pôsob</w:t>
      </w:r>
      <w:r w:rsidR="005D0327">
        <w:t>il</w:t>
      </w:r>
      <w:r w:rsidR="00BA3D22">
        <w:t xml:space="preserve"> </w:t>
      </w:r>
      <w:r w:rsidR="00DC57FD">
        <w:t>aj</w:t>
      </w:r>
      <w:r w:rsidR="00BA3D22">
        <w:t xml:space="preserve"> v</w:t>
      </w:r>
      <w:r w:rsidR="005D0327">
        <w:t> </w:t>
      </w:r>
      <w:r w:rsidR="00BA3D22">
        <w:t>zakladateľoch</w:t>
      </w:r>
      <w:r w:rsidR="005D0327">
        <w:t xml:space="preserve"> veľkých kongregácií, </w:t>
      </w:r>
      <w:r w:rsidR="008F6845">
        <w:t>O</w:t>
      </w:r>
      <w:r w:rsidR="005D0327">
        <w:t>n inšpiroval aj dona Bosca</w:t>
      </w:r>
      <w:r w:rsidR="00CC1A4D">
        <w:t>, aby nasledoval Krista osobitným spôsobom</w:t>
      </w:r>
      <w:r w:rsidR="0087567F">
        <w:t xml:space="preserve">. Tí, ktorí dostali </w:t>
      </w:r>
      <w:r w:rsidR="00234CD2">
        <w:t>dar saleziánskeho povolania prežívajú a rozvíjajú jeho spiritualitu.</w:t>
      </w:r>
    </w:p>
    <w:p w14:paraId="4CD35635" w14:textId="46D79D16" w:rsidR="00B85B58" w:rsidRDefault="00A44524" w:rsidP="003C4B5D">
      <w:pPr>
        <w:pStyle w:val="IntenseQuote"/>
      </w:pPr>
      <w:r>
        <w:t xml:space="preserve">Základnou inšpiráciou </w:t>
      </w:r>
      <w:r w:rsidR="00553EDD">
        <w:t>života dona Bosca je Ježiš Dobrý Pastier</w:t>
      </w:r>
      <w:r w:rsidR="00F04E6F">
        <w:t xml:space="preserve"> ako vzor apoštolskej lásky</w:t>
      </w:r>
      <w:r w:rsidR="002D46AA">
        <w:t xml:space="preserve">. </w:t>
      </w:r>
      <w:r w:rsidR="009926F2">
        <w:t xml:space="preserve">Tak ako On </w:t>
      </w:r>
      <w:r w:rsidR="002D1AE4">
        <w:t xml:space="preserve">žijeme a pracujeme </w:t>
      </w:r>
      <w:r w:rsidR="00EC6332">
        <w:t>podriaďujúc</w:t>
      </w:r>
      <w:r w:rsidR="00C736B8">
        <w:t xml:space="preserve"> všetko</w:t>
      </w:r>
      <w:r w:rsidR="00EC6332">
        <w:t xml:space="preserve"> </w:t>
      </w:r>
      <w:r w:rsidR="009D2D94">
        <w:t xml:space="preserve">hľadaniu </w:t>
      </w:r>
      <w:r w:rsidR="00C736B8">
        <w:t>Božie</w:t>
      </w:r>
      <w:r w:rsidR="00EC6332">
        <w:t>ho</w:t>
      </w:r>
      <w:r w:rsidR="00C736B8">
        <w:t xml:space="preserve"> kráľovstv</w:t>
      </w:r>
      <w:r w:rsidR="00EC6332">
        <w:t>a</w:t>
      </w:r>
      <w:r w:rsidR="009D2D94">
        <w:t xml:space="preserve"> ( </w:t>
      </w:r>
      <w:r w:rsidR="00514F8C">
        <w:t>Mt 6,31-33</w:t>
      </w:r>
      <w:r w:rsidR="009D2D94">
        <w:t>)</w:t>
      </w:r>
      <w:r w:rsidR="00E863CA">
        <w:t xml:space="preserve"> Don Bosco túto evanjeliovú logiku </w:t>
      </w:r>
      <w:r w:rsidR="00E61B44">
        <w:t>prežíval</w:t>
      </w:r>
      <w:r w:rsidR="00E863CA">
        <w:t xml:space="preserve"> pomocou hesla </w:t>
      </w:r>
      <w:r w:rsidR="00673CD7" w:rsidRPr="00673CD7">
        <w:t>da mihi animas, caetera tolle</w:t>
      </w:r>
      <w:r w:rsidR="003C4B5D">
        <w:t xml:space="preserve"> (daj mi duše ostatné si vezmi).</w:t>
      </w:r>
    </w:p>
    <w:p w14:paraId="3F56EDF9" w14:textId="1A732109" w:rsidR="00E06876" w:rsidRDefault="002A76A4" w:rsidP="002462B7">
      <w:pPr>
        <w:jc w:val="both"/>
      </w:pPr>
      <w:r>
        <w:t xml:space="preserve">Našou úlohou je spoznávať saleziánsku spiritualitu </w:t>
      </w:r>
      <w:r w:rsidR="0085678D">
        <w:t xml:space="preserve">a rozvíjať ju v podmienkach dnešného sveta </w:t>
      </w:r>
      <w:r w:rsidR="008E00DE">
        <w:t>a v Cirkvi, ktorá prijala dar Druhého Vatikánskeho koncilu</w:t>
      </w:r>
      <w:r w:rsidR="00FB235F">
        <w:t>.</w:t>
      </w:r>
    </w:p>
    <w:p w14:paraId="6E5C2729" w14:textId="35742E9F" w:rsidR="00E06876" w:rsidRDefault="007B2393" w:rsidP="007B2393">
      <w:pPr>
        <w:pStyle w:val="Heading2"/>
      </w:pPr>
      <w:r>
        <w:t>Božie slovo</w:t>
      </w:r>
    </w:p>
    <w:p w14:paraId="0DFEB8AB" w14:textId="0E017E60" w:rsidR="007B2393" w:rsidRDefault="00C92702" w:rsidP="00836169">
      <w:pPr>
        <w:jc w:val="both"/>
        <w:rPr>
          <w:sz w:val="22"/>
          <w:szCs w:val="22"/>
          <w:lang w:eastAsia="sk-SK"/>
        </w:rPr>
      </w:pPr>
      <w:r w:rsidRPr="00455038">
        <w:rPr>
          <w:b/>
          <w:bCs/>
          <w:sz w:val="22"/>
          <w:szCs w:val="22"/>
          <w:vertAlign w:val="superscript"/>
          <w:lang w:eastAsia="sk-SK"/>
        </w:rPr>
        <w:t>4</w:t>
      </w:r>
      <w:r w:rsidRPr="00455038">
        <w:rPr>
          <w:sz w:val="22"/>
          <w:szCs w:val="22"/>
          <w:lang w:eastAsia="sk-SK"/>
        </w:rPr>
        <w:t> Lebo ako v jednom tele máme mnoho údov, ale všetky údy nekonajú tú istú činnosť, </w:t>
      </w:r>
      <w:r w:rsidRPr="00455038">
        <w:rPr>
          <w:b/>
          <w:bCs/>
          <w:sz w:val="22"/>
          <w:szCs w:val="22"/>
          <w:vertAlign w:val="superscript"/>
          <w:lang w:eastAsia="sk-SK"/>
        </w:rPr>
        <w:t>5</w:t>
      </w:r>
      <w:r w:rsidRPr="00455038">
        <w:rPr>
          <w:sz w:val="22"/>
          <w:szCs w:val="22"/>
          <w:lang w:eastAsia="sk-SK"/>
        </w:rPr>
        <w:t> tak sme mnohí jedno telo v Kristovi, ale jednotlivo sme si navzájom údmi. </w:t>
      </w:r>
      <w:r w:rsidRPr="00455038">
        <w:rPr>
          <w:b/>
          <w:bCs/>
          <w:sz w:val="22"/>
          <w:szCs w:val="22"/>
          <w:vertAlign w:val="superscript"/>
          <w:lang w:eastAsia="sk-SK"/>
        </w:rPr>
        <w:t>6</w:t>
      </w:r>
      <w:r w:rsidRPr="00455038">
        <w:rPr>
          <w:sz w:val="22"/>
          <w:szCs w:val="22"/>
          <w:lang w:eastAsia="sk-SK"/>
        </w:rPr>
        <w:t> Máme však rozličné dary podľa milosti, ktorá nám bola daná. Ak má niekto dar proroctva, nech je v súlade s vierou, </w:t>
      </w:r>
      <w:r w:rsidRPr="00455038">
        <w:rPr>
          <w:b/>
          <w:bCs/>
          <w:sz w:val="22"/>
          <w:szCs w:val="22"/>
          <w:vertAlign w:val="superscript"/>
          <w:lang w:eastAsia="sk-SK"/>
        </w:rPr>
        <w:t>7</w:t>
      </w:r>
      <w:r w:rsidRPr="00455038">
        <w:rPr>
          <w:sz w:val="22"/>
          <w:szCs w:val="22"/>
          <w:lang w:eastAsia="sk-SK"/>
        </w:rPr>
        <w:t> ak má niekto dar služby, nech slúži, ak má niekto dar vyučovania, nech vyučuje. </w:t>
      </w:r>
      <w:r w:rsidRPr="00455038">
        <w:rPr>
          <w:b/>
          <w:bCs/>
          <w:sz w:val="22"/>
          <w:szCs w:val="22"/>
          <w:vertAlign w:val="superscript"/>
          <w:lang w:eastAsia="sk-SK"/>
        </w:rPr>
        <w:t>8</w:t>
      </w:r>
      <w:r w:rsidRPr="00455038">
        <w:rPr>
          <w:sz w:val="22"/>
          <w:szCs w:val="22"/>
          <w:lang w:eastAsia="sk-SK"/>
        </w:rPr>
        <w:t> Kto má dar napomínania, nech napomína. Kto dáva, nech dáva úprimne. Kto je predstavený, nech koná horlivo. Kto preukazuje milosrdenstvo, nech to robí s radosťou.</w:t>
      </w:r>
      <w:r w:rsidR="00D20B95">
        <w:rPr>
          <w:sz w:val="22"/>
          <w:szCs w:val="22"/>
          <w:lang w:eastAsia="sk-SK"/>
        </w:rPr>
        <w:t xml:space="preserve"> (</w:t>
      </w:r>
      <w:r w:rsidR="00A72724" w:rsidRPr="00455038">
        <w:rPr>
          <w:sz w:val="22"/>
          <w:szCs w:val="22"/>
          <w:lang w:eastAsia="sk-SK"/>
        </w:rPr>
        <w:t xml:space="preserve">Rim </w:t>
      </w:r>
      <w:r w:rsidR="00430D14" w:rsidRPr="00455038">
        <w:rPr>
          <w:sz w:val="22"/>
          <w:szCs w:val="22"/>
          <w:lang w:eastAsia="sk-SK"/>
        </w:rPr>
        <w:t>12,4-8</w:t>
      </w:r>
      <w:r w:rsidR="00D20B95">
        <w:rPr>
          <w:sz w:val="22"/>
          <w:szCs w:val="22"/>
          <w:lang w:eastAsia="sk-SK"/>
        </w:rPr>
        <w:t>)</w:t>
      </w:r>
    </w:p>
    <w:p w14:paraId="4259DA19" w14:textId="5EEE7E79" w:rsidR="003014DE" w:rsidRPr="003014DE" w:rsidRDefault="00E35794" w:rsidP="003014DE">
      <w:pPr>
        <w:pStyle w:val="ListParagraph"/>
        <w:numPr>
          <w:ilvl w:val="0"/>
          <w:numId w:val="9"/>
        </w:numPr>
        <w:jc w:val="both"/>
        <w:rPr>
          <w:sz w:val="22"/>
          <w:szCs w:val="22"/>
          <w:lang w:eastAsia="sk-SK"/>
        </w:rPr>
      </w:pPr>
      <w:r>
        <w:rPr>
          <w:sz w:val="22"/>
          <w:szCs w:val="22"/>
          <w:lang w:eastAsia="sk-SK"/>
        </w:rPr>
        <w:t>čo platí pre jednotlivcov, to platí aj pre spoločenstvá v</w:t>
      </w:r>
      <w:r w:rsidR="009C005A">
        <w:rPr>
          <w:sz w:val="22"/>
          <w:szCs w:val="22"/>
          <w:lang w:eastAsia="sk-SK"/>
        </w:rPr>
        <w:t> </w:t>
      </w:r>
      <w:r>
        <w:rPr>
          <w:sz w:val="22"/>
          <w:szCs w:val="22"/>
          <w:lang w:eastAsia="sk-SK"/>
        </w:rPr>
        <w:t>Cirkvi</w:t>
      </w:r>
      <w:r w:rsidR="009C005A">
        <w:rPr>
          <w:sz w:val="22"/>
          <w:szCs w:val="22"/>
          <w:lang w:eastAsia="sk-SK"/>
        </w:rPr>
        <w:t>, sme povolaní tešiť sa z darov a schopností iných</w:t>
      </w:r>
    </w:p>
    <w:p w14:paraId="45C37F43" w14:textId="4B6278C1" w:rsidR="00430D14" w:rsidRDefault="00DF1D5A" w:rsidP="00836169">
      <w:pPr>
        <w:jc w:val="both"/>
        <w:rPr>
          <w:sz w:val="22"/>
          <w:szCs w:val="22"/>
          <w:lang w:eastAsia="sk-SK"/>
        </w:rPr>
      </w:pPr>
      <w:r w:rsidRPr="00455038">
        <w:rPr>
          <w:sz w:val="22"/>
          <w:szCs w:val="22"/>
          <w:lang w:eastAsia="sk-SK"/>
        </w:rPr>
        <w:t> Nie vy ste si vyvolili mňa, ale ja som si vyvolil vás a ustanovil som vás, aby ste šli a prinášali ovocie, aby vaše ovocie zostávalo, a aby vám Otec dal všetko, o čo ho budete prosiť v mojom mene.</w:t>
      </w:r>
      <w:r w:rsidR="007435C8">
        <w:rPr>
          <w:sz w:val="22"/>
          <w:szCs w:val="22"/>
          <w:lang w:eastAsia="sk-SK"/>
        </w:rPr>
        <w:t xml:space="preserve"> (</w:t>
      </w:r>
      <w:r w:rsidR="00430D14" w:rsidRPr="00455038">
        <w:rPr>
          <w:sz w:val="22"/>
          <w:szCs w:val="22"/>
          <w:lang w:eastAsia="sk-SK"/>
        </w:rPr>
        <w:t>Jn 15,16</w:t>
      </w:r>
      <w:r w:rsidR="007435C8">
        <w:rPr>
          <w:sz w:val="22"/>
          <w:szCs w:val="22"/>
          <w:lang w:eastAsia="sk-SK"/>
        </w:rPr>
        <w:t>)</w:t>
      </w:r>
    </w:p>
    <w:p w14:paraId="61A02C90" w14:textId="64CDF297" w:rsidR="00FC6AD2" w:rsidRPr="00FC6AD2" w:rsidRDefault="00114993" w:rsidP="00FC6AD2">
      <w:pPr>
        <w:pStyle w:val="ListParagraph"/>
        <w:numPr>
          <w:ilvl w:val="0"/>
          <w:numId w:val="9"/>
        </w:numPr>
        <w:jc w:val="both"/>
        <w:rPr>
          <w:sz w:val="22"/>
          <w:szCs w:val="22"/>
          <w:lang w:eastAsia="sk-SK"/>
        </w:rPr>
      </w:pPr>
      <w:r>
        <w:rPr>
          <w:sz w:val="22"/>
          <w:szCs w:val="22"/>
          <w:lang w:eastAsia="sk-SK"/>
        </w:rPr>
        <w:t>prostredníctvo Ducha s</w:t>
      </w:r>
      <w:r w:rsidR="002B6EF9">
        <w:rPr>
          <w:sz w:val="22"/>
          <w:szCs w:val="22"/>
          <w:lang w:eastAsia="sk-SK"/>
        </w:rPr>
        <w:t xml:space="preserve">me </w:t>
      </w:r>
      <w:r w:rsidR="00777E7F">
        <w:rPr>
          <w:sz w:val="22"/>
          <w:szCs w:val="22"/>
          <w:lang w:eastAsia="sk-SK"/>
        </w:rPr>
        <w:t xml:space="preserve">boli </w:t>
      </w:r>
      <w:r w:rsidR="00FC17AD">
        <w:rPr>
          <w:sz w:val="22"/>
          <w:szCs w:val="22"/>
          <w:lang w:eastAsia="sk-SK"/>
        </w:rPr>
        <w:t>vyvolení</w:t>
      </w:r>
      <w:r w:rsidR="002B6EF9">
        <w:rPr>
          <w:sz w:val="22"/>
          <w:szCs w:val="22"/>
          <w:lang w:eastAsia="sk-SK"/>
        </w:rPr>
        <w:t>, aby sme prinášali ovocie</w:t>
      </w:r>
      <w:r w:rsidR="00777E7F">
        <w:rPr>
          <w:sz w:val="22"/>
          <w:szCs w:val="22"/>
          <w:lang w:eastAsia="sk-SK"/>
        </w:rPr>
        <w:t xml:space="preserve">, podľa nášho </w:t>
      </w:r>
      <w:r w:rsidR="00FC17AD">
        <w:rPr>
          <w:sz w:val="22"/>
          <w:szCs w:val="22"/>
          <w:lang w:eastAsia="sk-SK"/>
        </w:rPr>
        <w:t>daru</w:t>
      </w:r>
      <w:r w:rsidR="00C03293">
        <w:rPr>
          <w:sz w:val="22"/>
          <w:szCs w:val="22"/>
          <w:lang w:eastAsia="sk-SK"/>
        </w:rPr>
        <w:t>, ktorý nám bol sprostredkovaný donom Boscom</w:t>
      </w:r>
      <w:r w:rsidR="00777E7F">
        <w:rPr>
          <w:sz w:val="22"/>
          <w:szCs w:val="22"/>
          <w:lang w:eastAsia="sk-SK"/>
        </w:rPr>
        <w:t xml:space="preserve"> </w:t>
      </w:r>
    </w:p>
    <w:p w14:paraId="3B7AF688" w14:textId="1580BE59" w:rsidR="00FE2448" w:rsidRPr="00455038" w:rsidRDefault="006E7777" w:rsidP="00836169">
      <w:pPr>
        <w:jc w:val="both"/>
        <w:rPr>
          <w:sz w:val="22"/>
          <w:szCs w:val="22"/>
          <w:lang w:eastAsia="sk-SK"/>
        </w:rPr>
      </w:pPr>
      <w:r w:rsidRPr="00455038">
        <w:rPr>
          <w:sz w:val="22"/>
          <w:szCs w:val="22"/>
          <w:lang w:eastAsia="sk-SK"/>
        </w:rPr>
        <w:t>Nehovorte teda ustarostene: Čo budeme jesť? Čo budeme piť? Čo si oblečieme? </w:t>
      </w:r>
      <w:r w:rsidRPr="00455038">
        <w:rPr>
          <w:b/>
          <w:bCs/>
          <w:sz w:val="22"/>
          <w:szCs w:val="22"/>
          <w:vertAlign w:val="superscript"/>
          <w:lang w:eastAsia="sk-SK"/>
        </w:rPr>
        <w:t>32</w:t>
      </w:r>
      <w:r w:rsidRPr="00455038">
        <w:rPr>
          <w:sz w:val="22"/>
          <w:szCs w:val="22"/>
          <w:lang w:eastAsia="sk-SK"/>
        </w:rPr>
        <w:t> Veď toto všetko zháňajú pohania; a váš nebeský Otec predsa vie, že to všetko potrebujete. </w:t>
      </w:r>
      <w:r w:rsidRPr="00455038">
        <w:rPr>
          <w:b/>
          <w:bCs/>
          <w:sz w:val="22"/>
          <w:szCs w:val="22"/>
          <w:vertAlign w:val="superscript"/>
          <w:lang w:eastAsia="sk-SK"/>
        </w:rPr>
        <w:t>33</w:t>
      </w:r>
      <w:r w:rsidRPr="00455038">
        <w:rPr>
          <w:sz w:val="22"/>
          <w:szCs w:val="22"/>
          <w:lang w:eastAsia="sk-SK"/>
        </w:rPr>
        <w:t> Hľadajte však najprv Božie kráľovstvo a jeho spravodlivosť a toto všetko sa vám pridá.</w:t>
      </w:r>
      <w:r w:rsidR="007435C8">
        <w:rPr>
          <w:sz w:val="22"/>
          <w:szCs w:val="22"/>
          <w:lang w:eastAsia="sk-SK"/>
        </w:rPr>
        <w:t xml:space="preserve"> (</w:t>
      </w:r>
      <w:r w:rsidR="00FE2448" w:rsidRPr="00455038">
        <w:rPr>
          <w:sz w:val="22"/>
          <w:szCs w:val="22"/>
          <w:lang w:eastAsia="sk-SK"/>
        </w:rPr>
        <w:t>Mt 6,31-33</w:t>
      </w:r>
      <w:r w:rsidR="007435C8">
        <w:rPr>
          <w:sz w:val="22"/>
          <w:szCs w:val="22"/>
          <w:lang w:eastAsia="sk-SK"/>
        </w:rPr>
        <w:t>)</w:t>
      </w:r>
    </w:p>
    <w:p w14:paraId="3C3FDFCD" w14:textId="0100139C" w:rsidR="009C7013" w:rsidRDefault="00302757" w:rsidP="00FC17AD">
      <w:pPr>
        <w:pStyle w:val="ListParagraph"/>
        <w:numPr>
          <w:ilvl w:val="0"/>
          <w:numId w:val="9"/>
        </w:numPr>
        <w:rPr>
          <w:lang w:eastAsia="sk-SK"/>
        </w:rPr>
      </w:pPr>
      <w:r>
        <w:rPr>
          <w:lang w:eastAsia="sk-SK"/>
        </w:rPr>
        <w:t xml:space="preserve">nad všetkými starosťami, nad všetkými záujmami </w:t>
      </w:r>
      <w:r w:rsidR="001E1547">
        <w:rPr>
          <w:lang w:eastAsia="sk-SK"/>
        </w:rPr>
        <w:t>má hľadanie Božieho kráľovstva svoje prvenstvo</w:t>
      </w:r>
      <w:r w:rsidR="0053690B">
        <w:rPr>
          <w:lang w:eastAsia="sk-SK"/>
        </w:rPr>
        <w:t xml:space="preserve">. </w:t>
      </w:r>
    </w:p>
    <w:p w14:paraId="5F161319" w14:textId="77777777" w:rsidR="0047177A" w:rsidRDefault="0047177A">
      <w:pPr>
        <w:spacing w:after="0"/>
        <w:rPr>
          <w:lang w:eastAsia="sk-SK"/>
        </w:rPr>
      </w:pPr>
      <w:r>
        <w:rPr>
          <w:lang w:eastAsia="sk-SK"/>
        </w:rPr>
        <w:br w:type="page"/>
      </w:r>
    </w:p>
    <w:p w14:paraId="47A71824" w14:textId="0DA69170" w:rsidR="009C7013" w:rsidRDefault="00635513" w:rsidP="00EF6B5B">
      <w:pPr>
        <w:pStyle w:val="Heading3"/>
        <w:rPr>
          <w:lang w:eastAsia="sk-SK"/>
        </w:rPr>
      </w:pPr>
      <w:r>
        <w:rPr>
          <w:lang w:eastAsia="sk-SK"/>
        </w:rPr>
        <w:lastRenderedPageBreak/>
        <w:t>Pravidlá apoštolského života III</w:t>
      </w:r>
      <w:r w:rsidR="00A72724">
        <w:rPr>
          <w:lang w:eastAsia="sk-SK"/>
        </w:rPr>
        <w:t>, 13</w:t>
      </w:r>
    </w:p>
    <w:p w14:paraId="538D78A1" w14:textId="6F7A3F78" w:rsidR="003F1785" w:rsidRPr="003F1785" w:rsidRDefault="003F1785" w:rsidP="003F1785">
      <w:pPr>
        <w:spacing w:after="40"/>
        <w:ind w:left="1416"/>
        <w:rPr>
          <w:rFonts w:ascii="Times New Roman" w:hAnsi="Times New Roman" w:cs="Times New Roman"/>
          <w:sz w:val="28"/>
          <w:szCs w:val="22"/>
          <w:lang w:eastAsia="sk-SK"/>
        </w:rPr>
      </w:pPr>
      <w:r w:rsidRPr="003F1785">
        <w:rPr>
          <w:rFonts w:ascii="Times New Roman" w:hAnsi="Times New Roman" w:cs="Times New Roman"/>
          <w:b/>
          <w:bCs/>
          <w:sz w:val="28"/>
          <w:szCs w:val="22"/>
          <w:lang w:eastAsia="sk-SK"/>
        </w:rPr>
        <w:t>Čl. 13. Vzácne dedičstvo</w:t>
      </w:r>
    </w:p>
    <w:p w14:paraId="7559A2F5" w14:textId="77777777" w:rsidR="003F1785" w:rsidRPr="003F1785" w:rsidRDefault="003F1785" w:rsidP="003F1785">
      <w:pPr>
        <w:spacing w:after="40"/>
        <w:ind w:left="708"/>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Don Bosco vedený Duchom Svätým prežíval a </w:t>
      </w:r>
    </w:p>
    <w:p w14:paraId="0ACD957B"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zanechal členom svojej rodiny originálny štýl života </w:t>
      </w:r>
    </w:p>
    <w:p w14:paraId="0BEC488F"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a činnosti: saleziánskeho ducha.</w:t>
      </w:r>
      <w:r w:rsidRPr="003F1785">
        <w:rPr>
          <w:rFonts w:ascii="Times New Roman" w:hAnsi="Times New Roman" w:cs="Times New Roman"/>
          <w:sz w:val="28"/>
          <w:szCs w:val="22"/>
          <w:vertAlign w:val="superscript"/>
          <w:lang w:eastAsia="sk-SK"/>
        </w:rPr>
        <w:t xml:space="preserve">22 </w:t>
      </w:r>
    </w:p>
    <w:p w14:paraId="02A84442" w14:textId="77777777" w:rsidR="003F1785" w:rsidRPr="003F1785" w:rsidRDefault="003F1785" w:rsidP="003F1785">
      <w:pPr>
        <w:spacing w:after="40"/>
        <w:ind w:left="708"/>
        <w:rPr>
          <w:rFonts w:ascii="Times New Roman" w:hAnsi="Times New Roman" w:cs="Times New Roman"/>
          <w:sz w:val="28"/>
          <w:szCs w:val="22"/>
          <w:lang w:eastAsia="sk-SK"/>
        </w:rPr>
      </w:pPr>
      <w:r w:rsidRPr="003F1785">
        <w:rPr>
          <w:rFonts w:ascii="Times New Roman" w:hAnsi="Times New Roman" w:cs="Times New Roman"/>
          <w:sz w:val="28"/>
          <w:szCs w:val="22"/>
          <w:lang w:eastAsia="sk-SK"/>
        </w:rPr>
        <w:t>Saleziánsky duch je typická evanjeliová skú-</w:t>
      </w:r>
    </w:p>
    <w:p w14:paraId="0C4F5532"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senosť prameniaca v samotnom srdci Krista, ktorý </w:t>
      </w:r>
    </w:p>
    <w:p w14:paraId="5A842200"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pobáda k darovaniu a k službe všetkých tých, ktorí </w:t>
      </w:r>
    </w:p>
    <w:p w14:paraId="1A194BBC"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ho prežívajú. Žije z úsilia apoštolskej lásky, dyna- </w:t>
      </w:r>
    </w:p>
    <w:p w14:paraId="577B2B82"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mického vnútorného princípu, ktorý zjednocuje </w:t>
      </w:r>
    </w:p>
    <w:p w14:paraId="2B410D9E"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zanietenú lásku k Bohu a k blížnemu. Prejavuje sa </w:t>
      </w:r>
    </w:p>
    <w:p w14:paraId="79B435BF"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sviatostnou duchovnosťou, ktorá sa konkrétne pre- </w:t>
      </w:r>
    </w:p>
    <w:p w14:paraId="117EC7F1"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mieta do radostného a optimistického prežívania </w:t>
      </w:r>
    </w:p>
    <w:p w14:paraId="47C91D3A"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každodenného života a zodpovednou službou v cir- </w:t>
      </w:r>
    </w:p>
    <w:p w14:paraId="09730826" w14:textId="77777777" w:rsidR="003F1785" w:rsidRPr="003F1785" w:rsidRDefault="003F1785" w:rsidP="003F1785">
      <w:pPr>
        <w:spacing w:after="40"/>
        <w:rPr>
          <w:rFonts w:ascii="Times New Roman" w:hAnsi="Times New Roman" w:cs="Times New Roman"/>
          <w:sz w:val="28"/>
          <w:szCs w:val="22"/>
          <w:lang w:eastAsia="sk-SK"/>
        </w:rPr>
      </w:pPr>
      <w:r w:rsidRPr="003F1785">
        <w:rPr>
          <w:rFonts w:ascii="Times New Roman" w:hAnsi="Times New Roman" w:cs="Times New Roman"/>
          <w:sz w:val="28"/>
          <w:szCs w:val="22"/>
          <w:lang w:eastAsia="sk-SK"/>
        </w:rPr>
        <w:t xml:space="preserve">kevnom spoločenstve a v občianskej spoločnosti. </w:t>
      </w:r>
    </w:p>
    <w:p w14:paraId="799C4109"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Vyžaduje si náročnú asketickú cestu vyjadrenú </w:t>
      </w:r>
    </w:p>
    <w:p w14:paraId="7A77EEAD"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pokojnou a radostnou tvárou ako odpoveď na nalie- </w:t>
      </w:r>
    </w:p>
    <w:p w14:paraId="660C5F27"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havú výzvu dona Bosca: „práca a sebaovládanie” </w:t>
      </w:r>
      <w:r w:rsidRPr="0080786A">
        <w:rPr>
          <w:rFonts w:ascii="Times New Roman" w:hAnsi="Times New Roman" w:cs="Times New Roman"/>
          <w:sz w:val="28"/>
          <w:szCs w:val="22"/>
          <w:vertAlign w:val="superscript"/>
          <w:lang w:eastAsia="sk-SK"/>
        </w:rPr>
        <w:t>23</w:t>
      </w:r>
      <w:r w:rsidRPr="0080786A">
        <w:rPr>
          <w:rFonts w:ascii="Times New Roman" w:hAnsi="Times New Roman" w:cs="Times New Roman"/>
          <w:sz w:val="28"/>
          <w:szCs w:val="22"/>
          <w:lang w:eastAsia="sk-SK"/>
        </w:rPr>
        <w:t>.</w:t>
      </w:r>
    </w:p>
    <w:p w14:paraId="483CC433" w14:textId="144D3C0E" w:rsidR="001033F6" w:rsidRDefault="001033F6" w:rsidP="007B2393">
      <w:pPr>
        <w:rPr>
          <w:lang w:eastAsia="sk-SK"/>
        </w:rPr>
      </w:pPr>
    </w:p>
    <w:p w14:paraId="2CC628DB" w14:textId="2515C810" w:rsidR="009C7013" w:rsidRDefault="008175C1" w:rsidP="00EF6B5B">
      <w:pPr>
        <w:pStyle w:val="Heading3"/>
        <w:rPr>
          <w:lang w:eastAsia="sk-SK"/>
        </w:rPr>
      </w:pPr>
      <w:r>
        <w:rPr>
          <w:lang w:eastAsia="sk-SK"/>
        </w:rPr>
        <w:t>Pravidlá apoštolského života kap. III</w:t>
      </w:r>
      <w:r w:rsidR="00781DC3">
        <w:rPr>
          <w:lang w:eastAsia="sk-SK"/>
        </w:rPr>
        <w:t xml:space="preserve"> 15 1-2</w:t>
      </w:r>
    </w:p>
    <w:p w14:paraId="760C83E1" w14:textId="77777777" w:rsidR="0080786A" w:rsidRPr="0080786A" w:rsidRDefault="0080786A" w:rsidP="0080786A">
      <w:pPr>
        <w:spacing w:after="40"/>
        <w:ind w:left="708"/>
        <w:rPr>
          <w:rFonts w:ascii="Times New Roman" w:hAnsi="Times New Roman" w:cs="Times New Roman"/>
          <w:sz w:val="28"/>
          <w:szCs w:val="22"/>
          <w:lang w:eastAsia="sk-SK"/>
        </w:rPr>
      </w:pPr>
      <w:r w:rsidRPr="0080786A">
        <w:rPr>
          <w:rFonts w:ascii="Times New Roman" w:hAnsi="Times New Roman" w:cs="Times New Roman"/>
          <w:b/>
          <w:bCs/>
          <w:sz w:val="28"/>
          <w:szCs w:val="22"/>
          <w:lang w:eastAsia="sk-SK"/>
        </w:rPr>
        <w:t xml:space="preserve">Čl. 15. Ústredné postavenie apoštolskej lásky </w:t>
      </w:r>
    </w:p>
    <w:p w14:paraId="592C3CBB" w14:textId="77777777" w:rsidR="0080786A" w:rsidRPr="0080786A" w:rsidRDefault="0080786A" w:rsidP="0080786A">
      <w:pPr>
        <w:spacing w:after="40"/>
        <w:ind w:left="708"/>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 1. Srdcom saleziánskeho ducha je apoštolská a </w:t>
      </w:r>
    </w:p>
    <w:p w14:paraId="1122C4A7"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pastoračná láska. Sprítomňuje medzi mladými Otco- </w:t>
      </w:r>
    </w:p>
    <w:p w14:paraId="7DDEF1A9"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vo milosrdenstvo, Kristovu spásonosnú lásku a silu </w:t>
      </w:r>
    </w:p>
    <w:p w14:paraId="6CE9ED08"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Ducha Svätého. Don Bosco ju vyjadril v hesle Da </w:t>
      </w:r>
    </w:p>
    <w:p w14:paraId="653749DC"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mihi animas, caetera tolle. Naznačil ju v mene sale- </w:t>
      </w:r>
    </w:p>
    <w:p w14:paraId="151963CD"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ziáni, keď si zvolil za patróna svätého Františka </w:t>
      </w:r>
    </w:p>
    <w:p w14:paraId="0A167203"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Saleského </w:t>
      </w:r>
      <w:r w:rsidRPr="0080786A">
        <w:rPr>
          <w:rFonts w:ascii="Times New Roman" w:hAnsi="Times New Roman" w:cs="Times New Roman"/>
          <w:sz w:val="28"/>
          <w:szCs w:val="22"/>
          <w:vertAlign w:val="superscript"/>
          <w:lang w:eastAsia="sk-SK"/>
        </w:rPr>
        <w:t>26</w:t>
      </w:r>
      <w:r w:rsidRPr="0080786A">
        <w:rPr>
          <w:rFonts w:ascii="Times New Roman" w:hAnsi="Times New Roman" w:cs="Times New Roman"/>
          <w:sz w:val="28"/>
          <w:szCs w:val="22"/>
          <w:lang w:eastAsia="sk-SK"/>
        </w:rPr>
        <w:t xml:space="preserve">, vzor kresťanského humanizmu, apoš- </w:t>
      </w:r>
    </w:p>
    <w:p w14:paraId="1A209BF5"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tolskej horlivosti a vľúdnosti, podporovateľa spiritu- </w:t>
      </w:r>
    </w:p>
    <w:p w14:paraId="700BC8B0"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ality laikov. </w:t>
      </w:r>
    </w:p>
    <w:p w14:paraId="0F1EFB1B" w14:textId="77777777" w:rsidR="0080786A" w:rsidRPr="0080786A" w:rsidRDefault="0080786A" w:rsidP="0080786A">
      <w:pPr>
        <w:spacing w:after="40"/>
        <w:ind w:left="708"/>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 2. Táto láska je pre saleziánov spolupracovní- </w:t>
      </w:r>
    </w:p>
    <w:p w14:paraId="3293F554"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kov darom Od Boha, ktorý ich zjednocuje s ním </w:t>
      </w:r>
    </w:p>
    <w:p w14:paraId="71376C08"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i s mladými. Je inšpirovaná materinskou starostli- </w:t>
      </w:r>
    </w:p>
    <w:p w14:paraId="76386AE9" w14:textId="77777777" w:rsidR="0080786A" w:rsidRPr="0080786A" w:rsidRDefault="0080786A" w:rsidP="0080786A">
      <w:pPr>
        <w:spacing w:after="40"/>
        <w:rPr>
          <w:rFonts w:ascii="Times New Roman" w:hAnsi="Times New Roman" w:cs="Times New Roman"/>
          <w:sz w:val="28"/>
          <w:szCs w:val="22"/>
          <w:lang w:eastAsia="sk-SK"/>
        </w:rPr>
      </w:pPr>
      <w:r w:rsidRPr="0080786A">
        <w:rPr>
          <w:rFonts w:ascii="Times New Roman" w:hAnsi="Times New Roman" w:cs="Times New Roman"/>
          <w:sz w:val="28"/>
          <w:szCs w:val="22"/>
          <w:lang w:eastAsia="sk-SK"/>
        </w:rPr>
        <w:t xml:space="preserve">vosťou Márie, ktorá ich podporuje v ich každoden- </w:t>
      </w:r>
    </w:p>
    <w:p w14:paraId="6D6A5E29" w14:textId="77777777" w:rsidR="0080786A" w:rsidRPr="0080786A" w:rsidRDefault="0080786A" w:rsidP="0080786A">
      <w:pPr>
        <w:spacing w:after="40"/>
        <w:rPr>
          <w:rFonts w:ascii="Times New Roman" w:hAnsi="Times New Roman" w:cs="Times New Roman"/>
          <w:sz w:val="28"/>
          <w:szCs w:val="22"/>
          <w:lang w:val="en-US" w:eastAsia="sk-SK"/>
        </w:rPr>
      </w:pPr>
      <w:r w:rsidRPr="0080786A">
        <w:rPr>
          <w:rFonts w:ascii="Times New Roman" w:hAnsi="Times New Roman" w:cs="Times New Roman"/>
          <w:sz w:val="28"/>
          <w:szCs w:val="22"/>
          <w:lang w:eastAsia="sk-SK"/>
        </w:rPr>
        <w:t>nom svedectve.</w:t>
      </w:r>
      <w:r w:rsidRPr="0080786A">
        <w:rPr>
          <w:rFonts w:ascii="Times New Roman" w:hAnsi="Times New Roman" w:cs="Times New Roman"/>
          <w:sz w:val="28"/>
          <w:szCs w:val="22"/>
          <w:lang w:val="cs-CZ" w:eastAsia="sk-SK"/>
        </w:rPr>
        <w:t xml:space="preserve"> </w:t>
      </w:r>
    </w:p>
    <w:p w14:paraId="77B5F661" w14:textId="77777777" w:rsidR="0080786A" w:rsidRPr="0080786A" w:rsidRDefault="0080786A" w:rsidP="0080786A">
      <w:pPr>
        <w:rPr>
          <w:lang w:eastAsia="sk-SK"/>
        </w:rPr>
      </w:pPr>
    </w:p>
    <w:p w14:paraId="20D69525" w14:textId="77777777" w:rsidR="00BC5526" w:rsidRDefault="00BC5526">
      <w:pPr>
        <w:spacing w:after="0"/>
      </w:pPr>
      <w:r>
        <w:br w:type="page"/>
      </w:r>
    </w:p>
    <w:p w14:paraId="20C97880" w14:textId="507C17C4" w:rsidR="00F63681" w:rsidRDefault="00794E13" w:rsidP="00EF6B5B">
      <w:pPr>
        <w:pStyle w:val="Heading3"/>
      </w:pPr>
      <w:r>
        <w:lastRenderedPageBreak/>
        <w:t>Salezián u</w:t>
      </w:r>
      <w:r w:rsidR="00F63681">
        <w:t>znáva bohatstvo spiritualít</w:t>
      </w:r>
    </w:p>
    <w:p w14:paraId="2E719697" w14:textId="2C219E7A" w:rsidR="00FD565D" w:rsidRDefault="00FD565D">
      <w:pPr>
        <w:jc w:val="both"/>
      </w:pPr>
      <w:r w:rsidRPr="00997613">
        <w:t>Cirkev</w:t>
      </w:r>
      <w:r w:rsidR="007D7323">
        <w:t xml:space="preserve"> sa</w:t>
      </w:r>
      <w:r w:rsidRPr="00997613">
        <w:t xml:space="preserve"> teší, že v nej žijú </w:t>
      </w:r>
      <w:r w:rsidR="004C0598">
        <w:t>rôzne spirituality:</w:t>
      </w:r>
      <w:r w:rsidRPr="00997613">
        <w:t xml:space="preserve"> benediktínsk</w:t>
      </w:r>
      <w:r w:rsidR="004C0598">
        <w:t>a</w:t>
      </w:r>
      <w:r w:rsidRPr="00997613">
        <w:t>, františkánsk</w:t>
      </w:r>
      <w:r w:rsidR="004C0598">
        <w:t>a</w:t>
      </w:r>
      <w:r w:rsidRPr="00997613">
        <w:t>, ignaciánsk</w:t>
      </w:r>
      <w:r w:rsidR="004C0598">
        <w:t>a</w:t>
      </w:r>
      <w:r w:rsidRPr="00997613">
        <w:t>, karmelitánsk</w:t>
      </w:r>
      <w:r w:rsidR="004C0598">
        <w:t>a</w:t>
      </w:r>
      <w:r w:rsidRPr="00997613">
        <w:t>, saleziánsk</w:t>
      </w:r>
      <w:r w:rsidR="004C0598">
        <w:t>a</w:t>
      </w:r>
      <w:r w:rsidRPr="00997613">
        <w:t xml:space="preserve"> atď. Každý duch však musí prispievať k dobru celej Cirkvi. Preto rehoľná rodina musí rozvíjať vlastného ducha, nie </w:t>
      </w:r>
      <w:r w:rsidR="00B26BD0">
        <w:t>v </w:t>
      </w:r>
      <w:r w:rsidRPr="00997613">
        <w:t>žiarliv</w:t>
      </w:r>
      <w:r w:rsidR="00B26BD0">
        <w:t xml:space="preserve">ej </w:t>
      </w:r>
      <w:r w:rsidRPr="00997613">
        <w:t>starostlivosťou, aby sa odlišovala od druhých a ignorovala ich, ale s pokorným duchom služby, s istotou, že autenticky prispeje k väčšiemu bohatstvu Cirkvi so všetkými ostatnými, na ktoré sa pozerá s úctou a radosťou.</w:t>
      </w:r>
    </w:p>
    <w:p w14:paraId="05CD0D3B" w14:textId="345290E9" w:rsidR="00AB52B5" w:rsidRDefault="00484982" w:rsidP="00EF6B5B">
      <w:pPr>
        <w:pStyle w:val="Heading3"/>
      </w:pPr>
      <w:r>
        <w:t>Identita s</w:t>
      </w:r>
      <w:r w:rsidR="00C939C8">
        <w:t>alezián</w:t>
      </w:r>
      <w:r>
        <w:t xml:space="preserve">ov </w:t>
      </w:r>
      <w:r w:rsidR="00C449D2">
        <w:t xml:space="preserve">podľa vzoru </w:t>
      </w:r>
      <w:r w:rsidR="00D3723E">
        <w:t>dona Bosca</w:t>
      </w:r>
    </w:p>
    <w:p w14:paraId="3A9178EB" w14:textId="77777777" w:rsidR="00A85FD8" w:rsidRDefault="000D607F" w:rsidP="00F5625A">
      <w:pPr>
        <w:jc w:val="both"/>
      </w:pPr>
      <w:r w:rsidRPr="003444FF">
        <w:t>Salezián</w:t>
      </w:r>
      <w:r w:rsidR="00BA051C">
        <w:t>i sa</w:t>
      </w:r>
      <w:r w:rsidRPr="003444FF">
        <w:t xml:space="preserve"> </w:t>
      </w:r>
      <w:r w:rsidR="000F5611">
        <w:t xml:space="preserve">neodlišujú od ostatných len podľa </w:t>
      </w:r>
      <w:r w:rsidRPr="003444FF">
        <w:t xml:space="preserve">toho, </w:t>
      </w:r>
      <w:r w:rsidRPr="00274CD9">
        <w:rPr>
          <w:b/>
          <w:bCs/>
        </w:rPr>
        <w:t>čo robia</w:t>
      </w:r>
      <w:r w:rsidRPr="003444FF">
        <w:t xml:space="preserve"> – veď aj iní sa zaujímajú o</w:t>
      </w:r>
      <w:r w:rsidR="00377957">
        <w:t> </w:t>
      </w:r>
      <w:r w:rsidRPr="003444FF">
        <w:t>mládež</w:t>
      </w:r>
      <w:r w:rsidR="00377957">
        <w:t xml:space="preserve"> a pracujú </w:t>
      </w:r>
      <w:r w:rsidR="00DD0080">
        <w:t>pre ňu</w:t>
      </w:r>
      <w:r w:rsidRPr="003444FF">
        <w:t xml:space="preserve"> – </w:t>
      </w:r>
      <w:r w:rsidRPr="00274CD9">
        <w:rPr>
          <w:b/>
          <w:bCs/>
        </w:rPr>
        <w:t>ale aj podľa spôsobu, akým to robia</w:t>
      </w:r>
      <w:r w:rsidRPr="003444FF">
        <w:t xml:space="preserve">! </w:t>
      </w:r>
    </w:p>
    <w:p w14:paraId="06E9196A" w14:textId="77777777" w:rsidR="00A85FD8" w:rsidRDefault="000D607F" w:rsidP="00F5625A">
      <w:pPr>
        <w:jc w:val="both"/>
      </w:pPr>
      <w:r w:rsidRPr="003444FF">
        <w:t xml:space="preserve">Tento duch preniká celým životom: </w:t>
      </w:r>
    </w:p>
    <w:p w14:paraId="5F79C837" w14:textId="77777777" w:rsidR="00A85FD8" w:rsidRDefault="000D607F" w:rsidP="00F5625A">
      <w:pPr>
        <w:jc w:val="both"/>
      </w:pPr>
      <w:r w:rsidRPr="003444FF">
        <w:t xml:space="preserve">• ukazuje nám, akým spôsobom sa máme posväcovať, je dušou vnútorného a vonkajšieho života; </w:t>
      </w:r>
    </w:p>
    <w:p w14:paraId="2D8DCA0B" w14:textId="77777777" w:rsidR="00A85FD8" w:rsidRDefault="000D607F" w:rsidP="00F5625A">
      <w:pPr>
        <w:jc w:val="both"/>
      </w:pPr>
      <w:r w:rsidRPr="003444FF">
        <w:t xml:space="preserve">• charakterizuje poslanie a rôzne typy činností; </w:t>
      </w:r>
    </w:p>
    <w:p w14:paraId="6808DFCB" w14:textId="77777777" w:rsidR="000A666B" w:rsidRDefault="000D607F" w:rsidP="00F5625A">
      <w:pPr>
        <w:jc w:val="both"/>
      </w:pPr>
      <w:r w:rsidRPr="003444FF">
        <w:t xml:space="preserve">• rozlišuje vonkajšie vzťahy (výchovná metóda), ako aj v rámci rodiny (bratstvo), ktoré sú základom jednoty v saleziánskej rodine. </w:t>
      </w:r>
    </w:p>
    <w:p w14:paraId="651060EB" w14:textId="4650E04C" w:rsidR="000D607F" w:rsidRDefault="000D607F" w:rsidP="00F5625A">
      <w:pPr>
        <w:jc w:val="both"/>
      </w:pPr>
      <w:r w:rsidRPr="003444FF">
        <w:t xml:space="preserve">Je to životný zvyk, ktorý charakterizuje štýl posväcovania, apoštolát, rodinný a pracovný život, formáciu a v tomto zmysle "preniká" celým životom. Nie sú to šaty, ktoré sa dajú obliecť a vyzliecť podľa ročných období. Je to realita, ktorú treba asimilovať, aby sme bol súčasťou </w:t>
      </w:r>
      <w:r w:rsidR="003B51CD">
        <w:t>nás</w:t>
      </w:r>
      <w:r w:rsidRPr="003444FF">
        <w:t xml:space="preserve"> samých. Človek ho nezažíva z času na čas alebo len v nejakej oblasti svojho konania: "charakterizuje celý život". Spolupracovník nielenže "robí" dobré, krásne a užitočné veci, ktoré zodpovedajú saleziánskemu ideálu, ale "je" saleziánom vo svojej hlbokej bytosti. Prejavuje sa to v maličkostiach, v najbežnejších gestách, ako aj v dôležitých rozhodnutiach.</w:t>
      </w:r>
    </w:p>
    <w:p w14:paraId="48A104B2" w14:textId="208E6F36" w:rsidR="00997613" w:rsidRDefault="00997613" w:rsidP="00EF6B5B">
      <w:pPr>
        <w:pStyle w:val="Heading3"/>
      </w:pPr>
      <w:r>
        <w:t>Základné črty saleziánske</w:t>
      </w:r>
      <w:r w:rsidR="008646E2">
        <w:t>j spirituality</w:t>
      </w:r>
    </w:p>
    <w:p w14:paraId="11294927" w14:textId="4587DABB" w:rsidR="008646E2" w:rsidRPr="00F5625A" w:rsidRDefault="008646E2" w:rsidP="00DE200B">
      <w:pPr>
        <w:spacing w:after="60"/>
      </w:pPr>
      <w:r w:rsidRPr="00463506">
        <w:rPr>
          <w:b/>
          <w:bCs/>
        </w:rPr>
        <w:t>Prameň:</w:t>
      </w:r>
      <w:r w:rsidRPr="00F5625A">
        <w:t xml:space="preserve"> 1. pastoračná láska </w:t>
      </w:r>
      <w:r w:rsidR="00000E5C" w:rsidRPr="00F5625A">
        <w:t xml:space="preserve">Kristovho srdca 2. </w:t>
      </w:r>
      <w:r w:rsidR="002A5754" w:rsidRPr="00F5625A">
        <w:t xml:space="preserve">získavame ju a udržujeme si ju skrze spojenie s Bohom </w:t>
      </w:r>
      <w:r w:rsidR="00594C18" w:rsidRPr="00F5625A">
        <w:t xml:space="preserve">3. veľký </w:t>
      </w:r>
      <w:r w:rsidR="00A8303A" w:rsidRPr="00F5625A">
        <w:t>vzťah k</w:t>
      </w:r>
      <w:r w:rsidR="00594C18" w:rsidRPr="00F5625A">
        <w:t xml:space="preserve"> Cirk</w:t>
      </w:r>
      <w:r w:rsidR="00A8303A" w:rsidRPr="00F5625A">
        <w:t>vi</w:t>
      </w:r>
      <w:r w:rsidR="00271E5E" w:rsidRPr="00F5625A">
        <w:t xml:space="preserve">, </w:t>
      </w:r>
      <w:r w:rsidR="00594C18" w:rsidRPr="00F5625A">
        <w:t>pápež</w:t>
      </w:r>
      <w:r w:rsidR="00A8303A" w:rsidRPr="00F5625A">
        <w:t>ovi</w:t>
      </w:r>
      <w:r w:rsidR="00271E5E" w:rsidRPr="00F5625A">
        <w:t xml:space="preserve"> a</w:t>
      </w:r>
      <w:r w:rsidR="00C64D2E" w:rsidRPr="00F5625A">
        <w:t> </w:t>
      </w:r>
      <w:r w:rsidR="00271E5E" w:rsidRPr="00F5625A">
        <w:t>biskupo</w:t>
      </w:r>
      <w:r w:rsidR="00A8303A" w:rsidRPr="00F5625A">
        <w:t>m</w:t>
      </w:r>
    </w:p>
    <w:p w14:paraId="60C3E741" w14:textId="5A2DF131" w:rsidR="00C64D2E" w:rsidRPr="00F5625A" w:rsidRDefault="00C64D2E" w:rsidP="00DE200B">
      <w:pPr>
        <w:spacing w:after="60"/>
        <w:jc w:val="both"/>
      </w:pPr>
      <w:r w:rsidRPr="00463506">
        <w:rPr>
          <w:b/>
          <w:bCs/>
        </w:rPr>
        <w:t>Vzťahy:</w:t>
      </w:r>
      <w:r w:rsidRPr="00F5625A">
        <w:t xml:space="preserve"> 1. prednostná láska k mladým 2. </w:t>
      </w:r>
      <w:r w:rsidR="00BF3E1D" w:rsidRPr="00F5625A">
        <w:t>láskavosť a duchovné otcovstvo/materstvo</w:t>
      </w:r>
      <w:r w:rsidR="00206DFE" w:rsidRPr="00F5625A">
        <w:t xml:space="preserve"> 3. vytváranie rodinného prostredia, v ktorom sa delíme  a odpúšťame si</w:t>
      </w:r>
      <w:r w:rsidR="00C02ACE" w:rsidRPr="00F5625A">
        <w:t xml:space="preserve"> 4. optimizmus a nákazlivá radosť</w:t>
      </w:r>
    </w:p>
    <w:p w14:paraId="7BB1895D" w14:textId="067E1DBA" w:rsidR="00C02ACE" w:rsidRPr="00F5625A" w:rsidRDefault="00C02ACE" w:rsidP="00DE200B">
      <w:pPr>
        <w:spacing w:after="60"/>
      </w:pPr>
      <w:r w:rsidRPr="00463506">
        <w:rPr>
          <w:b/>
          <w:bCs/>
        </w:rPr>
        <w:t>Apoštolská práca:</w:t>
      </w:r>
      <w:r w:rsidRPr="00F5625A">
        <w:t xml:space="preserve"> </w:t>
      </w:r>
      <w:r w:rsidR="00C645AB" w:rsidRPr="00F5625A">
        <w:t xml:space="preserve">1. neúnavná práca spolu </w:t>
      </w:r>
      <w:r w:rsidR="003A5146" w:rsidRPr="00F5625A">
        <w:t>s askézou založenou na realizme (</w:t>
      </w:r>
      <w:r w:rsidR="0052679E" w:rsidRPr="00F5625A">
        <w:t>práca a miernosť) 2.</w:t>
      </w:r>
      <w:r w:rsidR="00D033E7" w:rsidRPr="00F5625A">
        <w:t xml:space="preserve"> ochotní na všetko skrze</w:t>
      </w:r>
      <w:r w:rsidR="0052679E" w:rsidRPr="00F5625A">
        <w:t xml:space="preserve"> kreatívnosť a</w:t>
      </w:r>
      <w:r w:rsidR="007809A9" w:rsidRPr="00F5625A">
        <w:t> </w:t>
      </w:r>
      <w:r w:rsidR="00D033E7" w:rsidRPr="00F5625A">
        <w:t>flexibilnosť</w:t>
      </w:r>
      <w:r w:rsidR="007809A9" w:rsidRPr="00F5625A">
        <w:t>.</w:t>
      </w:r>
    </w:p>
    <w:p w14:paraId="0E3E2A1B" w14:textId="20A1368C" w:rsidR="003C33B1" w:rsidRPr="00F5625A" w:rsidRDefault="007809A9" w:rsidP="00DE200B">
      <w:pPr>
        <w:spacing w:after="60"/>
      </w:pPr>
      <w:r w:rsidRPr="00463506">
        <w:rPr>
          <w:b/>
          <w:bCs/>
        </w:rPr>
        <w:t>Usmievavá tvár:</w:t>
      </w:r>
      <w:r w:rsidRPr="00F5625A">
        <w:t xml:space="preserve"> </w:t>
      </w:r>
      <w:r w:rsidR="00E2005D" w:rsidRPr="00F5625A">
        <w:t>aj tie najväčšie námahy skrývame</w:t>
      </w:r>
      <w:r w:rsidR="002E237C" w:rsidRPr="00F5625A">
        <w:t xml:space="preserve"> za pokojnú a usmievavú tvár</w:t>
      </w:r>
    </w:p>
    <w:p w14:paraId="1D276014" w14:textId="66718A7C" w:rsidR="00AA12A2" w:rsidRPr="00F5625A" w:rsidRDefault="00AA12A2" w:rsidP="00EF6B5B">
      <w:pPr>
        <w:pStyle w:val="Heading3"/>
      </w:pPr>
      <w:r w:rsidRPr="00F5625A">
        <w:t>Môže salezián žiť a čerpať z iných spiritualít?</w:t>
      </w:r>
    </w:p>
    <w:p w14:paraId="69CE2EB1" w14:textId="77777777" w:rsidR="001D08D4" w:rsidRDefault="00835C56">
      <w:pPr>
        <w:jc w:val="both"/>
      </w:pPr>
      <w:r w:rsidRPr="003C33B1">
        <w:t xml:space="preserve">Prvá vec, ktorú treba povedať, je, že </w:t>
      </w:r>
      <w:r w:rsidR="00F40978">
        <w:t xml:space="preserve">v tejto oblasti </w:t>
      </w:r>
      <w:r w:rsidRPr="003C33B1">
        <w:t xml:space="preserve">nesmieme príliš </w:t>
      </w:r>
      <w:r w:rsidR="00F40978">
        <w:t>podčiarkovať</w:t>
      </w:r>
      <w:r w:rsidRPr="003C33B1">
        <w:t xml:space="preserve"> rozdiely </w:t>
      </w:r>
      <w:r w:rsidR="00F40978">
        <w:t>a</w:t>
      </w:r>
      <w:r w:rsidRPr="003C33B1">
        <w:t xml:space="preserve"> predovšetkým nesmieme chcieť obmedzovať štedrosť Ducha Svätého. </w:t>
      </w:r>
      <w:r w:rsidR="00E21764">
        <w:t>Zrelé</w:t>
      </w:r>
      <w:r w:rsidRPr="003C33B1">
        <w:t xml:space="preserve"> kresťanské osobnosti môžu byť súčasne citlivé na veľmi odlišné aspekty kresťanského tajomstva a krstného </w:t>
      </w:r>
      <w:r w:rsidR="00E21764">
        <w:t>povolania</w:t>
      </w:r>
      <w:r w:rsidRPr="003C33B1">
        <w:t xml:space="preserve">. Prečo by salezián nemohol byť inšpirovaný určitým bohatstvom františkánskeho alebo ignaciánskeho ducha? </w:t>
      </w:r>
    </w:p>
    <w:p w14:paraId="34316A13" w14:textId="0B980C78" w:rsidR="00835C56" w:rsidRDefault="00835C56">
      <w:pPr>
        <w:jc w:val="both"/>
      </w:pPr>
      <w:r w:rsidRPr="003C33B1">
        <w:lastRenderedPageBreak/>
        <w:t xml:space="preserve">Druhá vec, ktorú treba povedať: v obrovskej rozmanitosti duchovných rodín </w:t>
      </w:r>
      <w:r w:rsidR="001D08D4">
        <w:t>existujú príbuzenské vzťahy</w:t>
      </w:r>
      <w:r w:rsidRPr="003C33B1">
        <w:t>. Sám don Bosco cítil veľmi blízko k sv. Františkovi Sale</w:t>
      </w:r>
      <w:r w:rsidR="007F3B58">
        <w:t>s</w:t>
      </w:r>
      <w:r w:rsidRPr="003C33B1">
        <w:t>k</w:t>
      </w:r>
      <w:r w:rsidR="007F3B58">
        <w:t>é</w:t>
      </w:r>
      <w:r w:rsidRPr="003C33B1">
        <w:t xml:space="preserve">mu, svätému Filipovi Nerimu, svätému Vincentovi </w:t>
      </w:r>
      <w:r w:rsidR="007F3B58">
        <w:t xml:space="preserve">z Paoly </w:t>
      </w:r>
      <w:r w:rsidRPr="003C33B1">
        <w:t xml:space="preserve">... Predovšetkým je potrebné poukázať na rozdiel medzi dvoma typmi ducha: tými, ktoré inšpirujú, dalo by sa povedať, kresťanský život ako celok bez toho, aby si vyžadovali špecifickú činnosť (benediktínsky duch, františkánsky duch...), a tými, ktoré sú úzko spojené s konkrétnym aktívnym poslaním (to je náš prípad). Vzťahy a vzájomné obohacovanie sú jednoduchšie v rámci každého typu. Vo väčšine prípadov určitá "plnosť" ducha, </w:t>
      </w:r>
      <w:r w:rsidR="007F7F86">
        <w:t>ktorým</w:t>
      </w:r>
      <w:r w:rsidRPr="003C33B1">
        <w:t xml:space="preserve"> je človek inšpirovaný, robí </w:t>
      </w:r>
      <w:r w:rsidR="00C840D7">
        <w:t xml:space="preserve">čerpanie </w:t>
      </w:r>
      <w:r w:rsidR="0010658E">
        <w:t>z inej duchovnosti</w:t>
      </w:r>
      <w:r w:rsidRPr="003C33B1">
        <w:t xml:space="preserve"> zbytočným. A tiež je lepšie bez prestania prehlbovať svojho ducha a živiť sa ním tak, aby </w:t>
      </w:r>
      <w:r w:rsidR="0010658E">
        <w:t>ožaroval</w:t>
      </w:r>
      <w:r w:rsidRPr="003C33B1">
        <w:t xml:space="preserve"> celý život a vnášal doň blahodarnú jednotu, pevnosť orientácie, ktorá zabraňuje rozptýleniu úsilia príliš mnohými smermi. Salezián, verný svojmu duchu, má </w:t>
      </w:r>
      <w:r w:rsidR="007625C3">
        <w:t>z čoho živ</w:t>
      </w:r>
      <w:r w:rsidR="004B24CC">
        <w:t>iť svoju</w:t>
      </w:r>
      <w:r w:rsidRPr="003C33B1">
        <w:t xml:space="preserve"> dušu a</w:t>
      </w:r>
      <w:r w:rsidR="004B24CC">
        <w:t> usmerňovať svoju</w:t>
      </w:r>
      <w:r w:rsidRPr="003C33B1">
        <w:t xml:space="preserve"> činnosť.</w:t>
      </w:r>
    </w:p>
    <w:p w14:paraId="68C68770" w14:textId="6ECDB602" w:rsidR="00E06876" w:rsidRDefault="002D4623" w:rsidP="00EF6B5B">
      <w:pPr>
        <w:pStyle w:val="Heading3"/>
      </w:pPr>
      <w:r>
        <w:t>Da mihi animas</w:t>
      </w:r>
    </w:p>
    <w:p w14:paraId="594214DC" w14:textId="74222519" w:rsidR="00AC36D9" w:rsidRDefault="00AC36D9">
      <w:pPr>
        <w:jc w:val="both"/>
      </w:pPr>
      <w:r w:rsidRPr="000B1F10">
        <w:t xml:space="preserve">"Tu </w:t>
      </w:r>
      <w:r>
        <w:t>ide o</w:t>
      </w:r>
      <w:r w:rsidRPr="000B1F10">
        <w:t xml:space="preserve"> obchod s dušami": </w:t>
      </w:r>
      <w:r>
        <w:t>takto uvažoval</w:t>
      </w:r>
      <w:r w:rsidRPr="000B1F10">
        <w:t xml:space="preserve"> mladý Dominik Savio </w:t>
      </w:r>
      <w:r>
        <w:t xml:space="preserve">keď si </w:t>
      </w:r>
      <w:r w:rsidRPr="000B1F10">
        <w:t>prečíta</w:t>
      </w:r>
      <w:r>
        <w:t>l</w:t>
      </w:r>
      <w:r w:rsidRPr="000B1F10">
        <w:t xml:space="preserve"> nápis "</w:t>
      </w:r>
      <w:r w:rsidRPr="00022C49">
        <w:rPr>
          <w:i/>
          <w:iCs/>
        </w:rPr>
        <w:t>Da mihi animas, caetera tolle</w:t>
      </w:r>
      <w:r w:rsidRPr="000B1F10">
        <w:t xml:space="preserve">", ktorý visí na stene za stolom dona Bosca. Tri </w:t>
      </w:r>
      <w:r>
        <w:t>skutočnosti ho motivovali</w:t>
      </w:r>
      <w:r w:rsidRPr="000B1F10">
        <w:t>:</w:t>
      </w:r>
    </w:p>
    <w:p w14:paraId="1E7127AD" w14:textId="20D4B23E" w:rsidR="00BE7429" w:rsidRDefault="000D5D66">
      <w:pPr>
        <w:jc w:val="both"/>
      </w:pPr>
      <w:r w:rsidRPr="00545A95">
        <w:t xml:space="preserve">1. </w:t>
      </w:r>
      <w:r w:rsidRPr="00472263">
        <w:rPr>
          <w:b/>
          <w:bCs/>
        </w:rPr>
        <w:t>Každý človek je vykúpený</w:t>
      </w:r>
      <w:r w:rsidR="00472263">
        <w:rPr>
          <w:b/>
          <w:bCs/>
        </w:rPr>
        <w:t>.</w:t>
      </w:r>
      <w:r w:rsidRPr="00545A95">
        <w:t xml:space="preserve"> Don Bosco živo vníma veľkosť povolania každého vykúpeného človeka. Intenzívna apoštolská láska dona Bosca sa vysvetľuje jeho hlbokou vierou v spásu človeka. </w:t>
      </w:r>
      <w:r w:rsidR="0002581C">
        <w:t>Aj ten n</w:t>
      </w:r>
      <w:r w:rsidRPr="00545A95">
        <w:t>ajmenší, najpokornejší je "</w:t>
      </w:r>
      <w:r w:rsidRPr="0002581C">
        <w:rPr>
          <w:i/>
          <w:iCs/>
        </w:rPr>
        <w:t>brat, za ktorého Kristus zomrel</w:t>
      </w:r>
      <w:r w:rsidRPr="00545A95">
        <w:t xml:space="preserve">" (1 Kor 8,11), a preto je povolaný k slobode Božích detí, k dialógu lásky so samým Bohom a k radosti večného </w:t>
      </w:r>
      <w:r w:rsidR="00452F5B">
        <w:t>spoločenstva s Ním</w:t>
      </w:r>
      <w:r w:rsidRPr="00545A95">
        <w:t xml:space="preserve">. </w:t>
      </w:r>
    </w:p>
    <w:p w14:paraId="50AECED5" w14:textId="22E96203" w:rsidR="003F5A58" w:rsidRDefault="000D5D66">
      <w:pPr>
        <w:jc w:val="both"/>
      </w:pPr>
      <w:r w:rsidRPr="00545A95">
        <w:t xml:space="preserve">2. </w:t>
      </w:r>
      <w:r w:rsidRPr="009254BF">
        <w:rPr>
          <w:b/>
          <w:bCs/>
        </w:rPr>
        <w:t>Pre mnohých je</w:t>
      </w:r>
      <w:r w:rsidR="00995912">
        <w:rPr>
          <w:b/>
          <w:bCs/>
        </w:rPr>
        <w:t xml:space="preserve"> </w:t>
      </w:r>
      <w:r w:rsidRPr="009254BF">
        <w:rPr>
          <w:b/>
          <w:bCs/>
        </w:rPr>
        <w:t xml:space="preserve">ťažké </w:t>
      </w:r>
      <w:r w:rsidR="00926F81">
        <w:rPr>
          <w:b/>
          <w:bCs/>
        </w:rPr>
        <w:t>priblížiť sa k spáse.</w:t>
      </w:r>
      <w:r w:rsidRPr="00545A95">
        <w:t xml:space="preserve"> Don Bosco</w:t>
      </w:r>
      <w:r w:rsidR="00926F81">
        <w:t xml:space="preserve"> sa</w:t>
      </w:r>
      <w:r w:rsidRPr="00545A95">
        <w:t xml:space="preserve"> stretáva s realitou mnohých bratov, ktor</w:t>
      </w:r>
      <w:r w:rsidR="00407E66">
        <w:t xml:space="preserve">í </w:t>
      </w:r>
      <w:r w:rsidRPr="00545A95">
        <w:t>tvárou v tvár spáse sú nevedomí, slabí, chudobní alebo vystavení strate spásy, pretože sú vystavení veľkému nebezpečenstvu, a</w:t>
      </w:r>
      <w:r w:rsidR="00BE7AE5">
        <w:t> hoci majú dobré srdce</w:t>
      </w:r>
      <w:r w:rsidR="005C17A2">
        <w:t xml:space="preserve">, podliehajú nebezpečenstvu, </w:t>
      </w:r>
      <w:r w:rsidRPr="00545A95">
        <w:t>že bud</w:t>
      </w:r>
      <w:r w:rsidR="00C73008">
        <w:t>ú</w:t>
      </w:r>
      <w:r w:rsidRPr="00545A95">
        <w:t xml:space="preserve"> </w:t>
      </w:r>
      <w:r w:rsidR="00C73008">
        <w:t xml:space="preserve">odklonení </w:t>
      </w:r>
      <w:r w:rsidR="00B66A66">
        <w:t>od</w:t>
      </w:r>
      <w:r w:rsidRPr="00545A95">
        <w:t xml:space="preserve"> pravej radosti. Pred touto skutočnosťou bolo srdce dona Bosca pohnuté a bez váhania sa rozhodol. Oslovil </w:t>
      </w:r>
      <w:r w:rsidR="00B66A66">
        <w:t xml:space="preserve">tých </w:t>
      </w:r>
      <w:r w:rsidRPr="00545A95">
        <w:t>najviac znevýhodnených, najslabších,</w:t>
      </w:r>
      <w:r w:rsidR="00827D64">
        <w:t xml:space="preserve"> povedali by sme </w:t>
      </w:r>
      <w:r w:rsidRPr="0063672C">
        <w:rPr>
          <w:b/>
          <w:bCs/>
        </w:rPr>
        <w:t>tri kategórie "chudobných</w:t>
      </w:r>
      <w:r w:rsidRPr="00545A95">
        <w:t xml:space="preserve">": </w:t>
      </w:r>
      <w:r w:rsidR="0063672C">
        <w:t xml:space="preserve">1. </w:t>
      </w:r>
      <w:r w:rsidRPr="00545A95">
        <w:t xml:space="preserve">dospievajúcich a mladých ľudí, najmä tých najopustenejších, </w:t>
      </w:r>
      <w:r w:rsidR="0063672C">
        <w:t xml:space="preserve">2. </w:t>
      </w:r>
      <w:r w:rsidR="00375121">
        <w:t>ľudové vrstvy</w:t>
      </w:r>
      <w:r w:rsidRPr="00545A95">
        <w:t>, ktor</w:t>
      </w:r>
      <w:r w:rsidR="00375121">
        <w:t>é</w:t>
      </w:r>
      <w:r w:rsidRPr="00545A95">
        <w:t xml:space="preserve"> bol</w:t>
      </w:r>
      <w:r w:rsidR="00375121">
        <w:t>i</w:t>
      </w:r>
      <w:r w:rsidRPr="00545A95">
        <w:t xml:space="preserve"> vtedy nevedom</w:t>
      </w:r>
      <w:r w:rsidR="00375121">
        <w:t>é</w:t>
      </w:r>
      <w:r w:rsidRPr="00545A95">
        <w:t xml:space="preserve"> a opovrhovan</w:t>
      </w:r>
      <w:r w:rsidR="00375121">
        <w:t>é</w:t>
      </w:r>
      <w:r w:rsidRPr="00545A95">
        <w:t>,</w:t>
      </w:r>
      <w:r w:rsidR="0063672C">
        <w:t xml:space="preserve"> 3. </w:t>
      </w:r>
      <w:r w:rsidR="00435864">
        <w:t>domorodé kmene</w:t>
      </w:r>
      <w:r w:rsidR="00375121">
        <w:t>, ktor</w:t>
      </w:r>
      <w:r w:rsidR="00435864">
        <w:t>é</w:t>
      </w:r>
      <w:r w:rsidR="00375121">
        <w:t xml:space="preserve"> </w:t>
      </w:r>
      <w:r w:rsidR="0092739E">
        <w:t xml:space="preserve">ešte </w:t>
      </w:r>
      <w:r w:rsidR="00375121">
        <w:t xml:space="preserve">nemali prístup k </w:t>
      </w:r>
      <w:r w:rsidRPr="00545A95">
        <w:t>evanjeli</w:t>
      </w:r>
      <w:r w:rsidR="00375121">
        <w:t>u</w:t>
      </w:r>
      <w:r w:rsidRPr="00545A95">
        <w:t xml:space="preserve">. Don Bosco sa z lásky rozhodol </w:t>
      </w:r>
      <w:r w:rsidR="0092739E">
        <w:t>vykročiť</w:t>
      </w:r>
      <w:r w:rsidRPr="00545A95">
        <w:t xml:space="preserve"> k týmto slabým, o ktorých sa nikto nestaral, aby im pomohol uskutočňovať ich povolanie ako Božích mužov a detí. </w:t>
      </w:r>
    </w:p>
    <w:p w14:paraId="56A0E0B1" w14:textId="77777777" w:rsidR="00E62843" w:rsidRDefault="000D5D66">
      <w:pPr>
        <w:jc w:val="both"/>
      </w:pPr>
      <w:r w:rsidRPr="00545A95">
        <w:t xml:space="preserve">3. </w:t>
      </w:r>
      <w:r w:rsidRPr="00375121">
        <w:rPr>
          <w:b/>
          <w:bCs/>
        </w:rPr>
        <w:t>Vediac, že môže niečo urobiť,</w:t>
      </w:r>
      <w:r w:rsidRPr="00545A95">
        <w:t xml:space="preserve"> don Bosco si uvedomuje, akú zodpovednosť Pán necháva na apoštola. Samozrejme, Boh mohol urobiť všetko, uskutočniť plán spásy sám, pretože je jasné, že jeho milosť má vždy prvú a základnú úlohu. Povoláva však spolupracovníkov a zveruje im autentickú časť svojho diela spásy. Don Bosco zo všetkých síl veril v nekonečnú dôstojnosť práce pre Božie kráľovstvo, v zodpovednosť každého apoštola a v skutočný vplyv každého jeho úsilia, ale aj v hrozné následky každej jeho nedbanlivosti. Z tohto vnímania vyplýva radosť a </w:t>
      </w:r>
      <w:r w:rsidR="00C94463">
        <w:t>hrdosť</w:t>
      </w:r>
      <w:r w:rsidRPr="00545A95">
        <w:t xml:space="preserve">, že sme apoštolmi; horlivosť, angažovanosť všetkých síl a prostriedkov v apoštolskej práci a prijatie každého rizika a každého úsilia. </w:t>
      </w:r>
    </w:p>
    <w:p w14:paraId="1CC9FAEB" w14:textId="7177D890" w:rsidR="00E62843" w:rsidRDefault="000D5D66">
      <w:pPr>
        <w:jc w:val="both"/>
      </w:pPr>
      <w:r w:rsidRPr="00545A95">
        <w:t xml:space="preserve">Úsilie dona Bosca o pastoračnú lásku </w:t>
      </w:r>
      <w:r w:rsidR="00EE632E">
        <w:t>bolo tak intenzívne</w:t>
      </w:r>
      <w:r w:rsidR="00A62AE7">
        <w:t xml:space="preserve">, že bol ním úplne </w:t>
      </w:r>
      <w:r w:rsidR="009404ED">
        <w:t>stotožnený, priam preniknutý, prežíval niečo tak intenzívne</w:t>
      </w:r>
      <w:r w:rsidR="00A84FAE">
        <w:t xml:space="preserve"> ako zranený prežíva svoju bolesť. Toto </w:t>
      </w:r>
      <w:r w:rsidR="00E62843">
        <w:t>treba vnímať za tým jeho heslom</w:t>
      </w:r>
      <w:r w:rsidRPr="00545A95">
        <w:t xml:space="preserve"> "</w:t>
      </w:r>
      <w:r w:rsidRPr="00653466">
        <w:rPr>
          <w:i/>
          <w:iCs/>
        </w:rPr>
        <w:t>Da mihi animas, coetera tolle</w:t>
      </w:r>
      <w:r w:rsidRPr="00545A95">
        <w:t xml:space="preserve">". </w:t>
      </w:r>
    </w:p>
    <w:p w14:paraId="75C0A394" w14:textId="30757EC0" w:rsidR="000D5D66" w:rsidRDefault="000D5D66">
      <w:pPr>
        <w:jc w:val="both"/>
      </w:pPr>
      <w:r w:rsidRPr="00545A95">
        <w:t xml:space="preserve">Don Bosco je </w:t>
      </w:r>
      <w:r w:rsidRPr="00A8789C">
        <w:rPr>
          <w:b/>
          <w:bCs/>
        </w:rPr>
        <w:t>so svojím úsmevom</w:t>
      </w:r>
      <w:r w:rsidRPr="00545A95">
        <w:t xml:space="preserve"> náročným učiteľom. Pre neho </w:t>
      </w:r>
      <w:r w:rsidR="00DD7C5B">
        <w:t>každé</w:t>
      </w:r>
      <w:r w:rsidRPr="00545A95">
        <w:t xml:space="preserve"> vykrúcanie, kalkul</w:t>
      </w:r>
      <w:r w:rsidR="00DD7C5B">
        <w:t>ovanie</w:t>
      </w:r>
      <w:r w:rsidRPr="00545A95">
        <w:t xml:space="preserve">, kladenie </w:t>
      </w:r>
      <w:r w:rsidR="00DD7C5B">
        <w:t xml:space="preserve">si </w:t>
      </w:r>
      <w:r w:rsidRPr="00545A95">
        <w:t xml:space="preserve">podmienok alebo výhrad, hľadanie útechy alebo zisku </w:t>
      </w:r>
      <w:r w:rsidR="00FA2000">
        <w:t xml:space="preserve">je </w:t>
      </w:r>
      <w:r w:rsidRPr="00545A95">
        <w:t xml:space="preserve">vždy proti saleziánskemu duchu: </w:t>
      </w:r>
      <w:r w:rsidRPr="00FA2000">
        <w:rPr>
          <w:i/>
          <w:iCs/>
        </w:rPr>
        <w:t xml:space="preserve">odpočívať </w:t>
      </w:r>
      <w:r w:rsidR="00FA2000" w:rsidRPr="00FA2000">
        <w:rPr>
          <w:i/>
          <w:iCs/>
        </w:rPr>
        <w:t xml:space="preserve">sa bude </w:t>
      </w:r>
      <w:r w:rsidRPr="00FA2000">
        <w:rPr>
          <w:i/>
          <w:iCs/>
        </w:rPr>
        <w:t>v</w:t>
      </w:r>
      <w:r w:rsidR="00FA2000" w:rsidRPr="00FA2000">
        <w:rPr>
          <w:i/>
          <w:iCs/>
        </w:rPr>
        <w:t> </w:t>
      </w:r>
      <w:r w:rsidRPr="00FA2000">
        <w:rPr>
          <w:i/>
          <w:iCs/>
        </w:rPr>
        <w:t>nebi</w:t>
      </w:r>
      <w:r w:rsidR="00FA2000">
        <w:t>,</w:t>
      </w:r>
      <w:r w:rsidRPr="00545A95">
        <w:t xml:space="preserve"> nie skôr! Don Bosco prišiel na </w:t>
      </w:r>
      <w:r w:rsidRPr="00545A95">
        <w:lastRenderedPageBreak/>
        <w:t xml:space="preserve">koniec svojho života "vyčerpaný", pohltený svojou prácou. Ale slúžiť Bohu ako don Bosco znamená poznať najhlbšiu radosť: </w:t>
      </w:r>
      <w:r w:rsidR="006E2EBB">
        <w:t>totiž</w:t>
      </w:r>
      <w:r w:rsidR="00670946">
        <w:t>,</w:t>
      </w:r>
      <w:r w:rsidR="006E2EBB">
        <w:t xml:space="preserve"> že</w:t>
      </w:r>
      <w:r w:rsidR="006E2EBB" w:rsidRPr="00545A95">
        <w:t xml:space="preserve"> </w:t>
      </w:r>
      <w:r w:rsidR="00670946">
        <w:t xml:space="preserve">to </w:t>
      </w:r>
      <w:r w:rsidRPr="00545A95">
        <w:t>stojí za to stráviť celý život na Božiu slávu a pre dobro svojich bratov a sestier.</w:t>
      </w:r>
    </w:p>
    <w:p w14:paraId="3E1B82E9" w14:textId="345AA81D" w:rsidR="00F07375" w:rsidRDefault="00F07375">
      <w:pPr>
        <w:jc w:val="both"/>
      </w:pPr>
      <w:r w:rsidRPr="000B1F10">
        <w:t xml:space="preserve">V skúsenosti saleziánskeho hesla nemožno nežiť skúsenosť napodobňovania Kristovho Srdca, Dobrého pastiera, ani </w:t>
      </w:r>
      <w:r w:rsidR="00670946">
        <w:t xml:space="preserve">sa nedá </w:t>
      </w:r>
      <w:r w:rsidR="0074486E">
        <w:t>ne</w:t>
      </w:r>
      <w:r w:rsidRPr="000B1F10">
        <w:t xml:space="preserve">prežívať skúsenosť lásky </w:t>
      </w:r>
      <w:r w:rsidR="000279A4">
        <w:t>v podobe</w:t>
      </w:r>
      <w:r w:rsidRPr="000B1F10">
        <w:t xml:space="preserve"> materinskej starostlivosti podľa Máriinho vzoru</w:t>
      </w:r>
      <w:r w:rsidR="00656E98">
        <w:t xml:space="preserve">. Od nej sa učíme </w:t>
      </w:r>
      <w:r w:rsidRPr="000B1F10">
        <w:t>každodennej modlitb</w:t>
      </w:r>
      <w:r w:rsidR="00656E98">
        <w:t>e</w:t>
      </w:r>
      <w:r w:rsidRPr="000B1F10">
        <w:t>, pastoračnej lásk</w:t>
      </w:r>
      <w:r w:rsidR="00656E98">
        <w:t>e</w:t>
      </w:r>
      <w:r w:rsidRPr="000B1F10">
        <w:t xml:space="preserve"> a</w:t>
      </w:r>
      <w:r w:rsidR="00656E98">
        <w:t> </w:t>
      </w:r>
      <w:r w:rsidR="00B22D81" w:rsidRPr="000B1F10">
        <w:t>spoluprác</w:t>
      </w:r>
      <w:r w:rsidR="00B22D81">
        <w:t>i</w:t>
      </w:r>
      <w:r w:rsidR="00656E98">
        <w:t xml:space="preserve"> </w:t>
      </w:r>
      <w:r w:rsidR="00B22D81">
        <w:t xml:space="preserve">so </w:t>
      </w:r>
      <w:r w:rsidRPr="000B1F10">
        <w:t>Spasiteľ</w:t>
      </w:r>
      <w:r w:rsidR="00B22D81">
        <w:t>om</w:t>
      </w:r>
      <w:r w:rsidRPr="000B1F10">
        <w:t>.</w:t>
      </w:r>
    </w:p>
    <w:p w14:paraId="4013BB10" w14:textId="5C2AD5BB" w:rsidR="00A939ED" w:rsidRDefault="00FE29E9" w:rsidP="00EF6B5B">
      <w:pPr>
        <w:pStyle w:val="Heading3"/>
      </w:pPr>
      <w:r>
        <w:t>Otázky na reflexiu:</w:t>
      </w:r>
    </w:p>
    <w:p w14:paraId="517B6B12" w14:textId="0CD35A4B" w:rsidR="009A69D9" w:rsidRDefault="00B678F7" w:rsidP="003F4F7D">
      <w:pPr>
        <w:jc w:val="both"/>
      </w:pPr>
      <w:r w:rsidRPr="00B678F7">
        <w:rPr>
          <w:rFonts w:ascii="Cambria Math" w:hAnsi="Cambria Math" w:cs="Cambria Math"/>
        </w:rPr>
        <w:t>⇒</w:t>
      </w:r>
      <w:r w:rsidRPr="00B678F7">
        <w:t xml:space="preserve"> </w:t>
      </w:r>
      <w:r w:rsidR="009A69D9" w:rsidRPr="00B678F7">
        <w:t xml:space="preserve">Aké dary/talenty </w:t>
      </w:r>
      <w:r w:rsidR="009D17E0">
        <w:t>mi</w:t>
      </w:r>
      <w:r w:rsidR="009A69D9" w:rsidRPr="00B678F7">
        <w:t xml:space="preserve"> dal Pán pre </w:t>
      </w:r>
      <w:r w:rsidR="009D17E0">
        <w:t>môj</w:t>
      </w:r>
      <w:r w:rsidR="009A69D9" w:rsidRPr="00B678F7">
        <w:t xml:space="preserve"> duchovný rast? Ktoré z nich by som </w:t>
      </w:r>
      <w:r w:rsidR="00A04146">
        <w:t>si</w:t>
      </w:r>
      <w:r w:rsidR="009A69D9" w:rsidRPr="00B678F7">
        <w:t xml:space="preserve"> mal </w:t>
      </w:r>
      <w:r w:rsidR="00A04146">
        <w:t>prosiť</w:t>
      </w:r>
      <w:r w:rsidR="009A69D9" w:rsidRPr="00B678F7">
        <w:t xml:space="preserve">, aby </w:t>
      </w:r>
      <w:r w:rsidR="00A04146">
        <w:t>som sa stal zrelým človekom</w:t>
      </w:r>
      <w:r w:rsidR="009A69D9" w:rsidRPr="00B678F7">
        <w:t>?</w:t>
      </w:r>
    </w:p>
    <w:p w14:paraId="06C76E4E" w14:textId="6045BF55" w:rsidR="009A69D9" w:rsidRDefault="009A69D9" w:rsidP="003F4F7D">
      <w:pPr>
        <w:jc w:val="both"/>
      </w:pPr>
      <w:r w:rsidRPr="00B678F7">
        <w:t xml:space="preserve"> </w:t>
      </w:r>
      <w:r w:rsidRPr="00B678F7">
        <w:rPr>
          <w:rFonts w:ascii="Cambria Math" w:hAnsi="Cambria Math" w:cs="Cambria Math"/>
        </w:rPr>
        <w:t>⇒</w:t>
      </w:r>
      <w:r w:rsidRPr="00B678F7">
        <w:t xml:space="preserve"> Všimli si druhí, že </w:t>
      </w:r>
      <w:r w:rsidR="00BB5273">
        <w:t>patrím Kristovi</w:t>
      </w:r>
      <w:r w:rsidRPr="00B678F7">
        <w:t xml:space="preserve">? </w:t>
      </w:r>
    </w:p>
    <w:p w14:paraId="2BDF54DE" w14:textId="14D0B5C7" w:rsidR="009A69D9" w:rsidRDefault="009A69D9" w:rsidP="003F4F7D">
      <w:pPr>
        <w:jc w:val="both"/>
      </w:pPr>
      <w:r w:rsidRPr="00B678F7">
        <w:rPr>
          <w:rFonts w:ascii="Cambria Math" w:hAnsi="Cambria Math" w:cs="Cambria Math"/>
        </w:rPr>
        <w:t>⇒</w:t>
      </w:r>
      <w:r w:rsidRPr="00B678F7">
        <w:t xml:space="preserve"> Ako sa v našej farnosti </w:t>
      </w:r>
      <w:r w:rsidR="00BB5273">
        <w:t>(v</w:t>
      </w:r>
      <w:r w:rsidR="00FC65D3">
        <w:t xml:space="preserve"> našom prostredí) prejavuje</w:t>
      </w:r>
      <w:r w:rsidRPr="00B678F7">
        <w:t xml:space="preserve"> saleziánska charizma?</w:t>
      </w:r>
    </w:p>
    <w:p w14:paraId="31C79AC5" w14:textId="19505105" w:rsidR="009A69D9" w:rsidRDefault="009A69D9" w:rsidP="003F4F7D">
      <w:pPr>
        <w:jc w:val="both"/>
      </w:pPr>
      <w:r w:rsidRPr="00B678F7">
        <w:t xml:space="preserve"> </w:t>
      </w:r>
      <w:r w:rsidRPr="00B678F7">
        <w:rPr>
          <w:rFonts w:ascii="Cambria Math" w:hAnsi="Cambria Math" w:cs="Cambria Math"/>
        </w:rPr>
        <w:t>⇒</w:t>
      </w:r>
      <w:r w:rsidRPr="00B678F7">
        <w:t xml:space="preserve"> Ak </w:t>
      </w:r>
      <w:r w:rsidR="00DA4970">
        <w:t xml:space="preserve">cítiš účasť na </w:t>
      </w:r>
      <w:r w:rsidRPr="00B678F7">
        <w:t>tejto charizm</w:t>
      </w:r>
      <w:r w:rsidR="00DA4970">
        <w:t>e</w:t>
      </w:r>
      <w:r w:rsidRPr="00B678F7">
        <w:t>, ako ju chce</w:t>
      </w:r>
      <w:r w:rsidR="00DA4970">
        <w:t>š</w:t>
      </w:r>
      <w:r w:rsidRPr="00B678F7">
        <w:t xml:space="preserve"> </w:t>
      </w:r>
      <w:r w:rsidR="0035698E">
        <w:t>prežívať v rámci</w:t>
      </w:r>
      <w:r w:rsidRPr="00B678F7">
        <w:t xml:space="preserve"> spoločenstva? </w:t>
      </w:r>
    </w:p>
    <w:p w14:paraId="51895467" w14:textId="0B6422C6" w:rsidR="009A69D9" w:rsidRDefault="009A69D9" w:rsidP="003F4F7D">
      <w:pPr>
        <w:jc w:val="both"/>
      </w:pPr>
      <w:r w:rsidRPr="00B678F7">
        <w:rPr>
          <w:rFonts w:ascii="Cambria Math" w:hAnsi="Cambria Math" w:cs="Cambria Math"/>
        </w:rPr>
        <w:t>⇒</w:t>
      </w:r>
      <w:r w:rsidRPr="00B678F7">
        <w:t xml:space="preserve"> Ktoré aspekty saleziánskej spirituality </w:t>
      </w:r>
      <w:r w:rsidR="00227679">
        <w:t>sú mi najbližšie</w:t>
      </w:r>
      <w:r w:rsidRPr="00B678F7">
        <w:t>?</w:t>
      </w:r>
    </w:p>
    <w:p w14:paraId="1C77CF48" w14:textId="6A995243" w:rsidR="009A69D9" w:rsidRDefault="009A69D9" w:rsidP="003F4F7D">
      <w:pPr>
        <w:jc w:val="both"/>
      </w:pPr>
      <w:r w:rsidRPr="00B678F7">
        <w:t xml:space="preserve"> </w:t>
      </w:r>
      <w:r w:rsidRPr="00B678F7">
        <w:rPr>
          <w:rFonts w:ascii="Cambria Math" w:hAnsi="Cambria Math" w:cs="Cambria Math"/>
        </w:rPr>
        <w:t>⇒</w:t>
      </w:r>
      <w:r w:rsidRPr="00B678F7">
        <w:t xml:space="preserve"> Zažil som, že je možné stretnúť Boha v</w:t>
      </w:r>
      <w:r w:rsidR="00A05AB5">
        <w:t> </w:t>
      </w:r>
      <w:r w:rsidR="00227679">
        <w:t>stret</w:t>
      </w:r>
      <w:r w:rsidR="00A05AB5">
        <w:t>nutí sa</w:t>
      </w:r>
      <w:r w:rsidRPr="00B678F7">
        <w:t xml:space="preserve"> s mladými?</w:t>
      </w:r>
    </w:p>
    <w:p w14:paraId="3B57CB28" w14:textId="77777777" w:rsidR="009A69D9" w:rsidRDefault="009A69D9" w:rsidP="003F4F7D">
      <w:pPr>
        <w:jc w:val="both"/>
      </w:pPr>
      <w:r w:rsidRPr="009E32BA">
        <w:t>Prameňom lásky je Kristus: ak nie som s ním zjednotený, nemôžem milovať. Ako môžeme zostať s Ním zjednotení?</w:t>
      </w:r>
    </w:p>
    <w:p w14:paraId="32199ABE" w14:textId="3071D4DB" w:rsidR="009A69D9" w:rsidRDefault="009A69D9" w:rsidP="003F4F7D">
      <w:pPr>
        <w:jc w:val="both"/>
      </w:pPr>
      <w:r w:rsidRPr="009E32BA">
        <w:t xml:space="preserve"> </w:t>
      </w:r>
      <w:r w:rsidRPr="009E32BA">
        <w:rPr>
          <w:rFonts w:ascii="Cambria Math" w:hAnsi="Cambria Math" w:cs="Cambria Math"/>
        </w:rPr>
        <w:t>⇒</w:t>
      </w:r>
      <w:r w:rsidRPr="009E32BA">
        <w:t xml:space="preserve"> Využívam</w:t>
      </w:r>
      <w:r w:rsidR="00A05AB5">
        <w:t xml:space="preserve"> dobre</w:t>
      </w:r>
      <w:r w:rsidRPr="009E32BA">
        <w:t xml:space="preserve"> svoj čas </w:t>
      </w:r>
      <w:r w:rsidR="00DD7788">
        <w:t>na službu</w:t>
      </w:r>
      <w:r w:rsidRPr="009E32BA">
        <w:t xml:space="preserve"> dobru a v</w:t>
      </w:r>
      <w:r w:rsidRPr="009E32BA">
        <w:rPr>
          <w:rFonts w:cs="Georgia"/>
        </w:rPr>
        <w:t xml:space="preserve"> </w:t>
      </w:r>
      <w:r w:rsidRPr="009E32BA">
        <w:t xml:space="preserve">apoštoláte, alebo </w:t>
      </w:r>
      <w:r w:rsidR="00DD7788">
        <w:t>si len tak pohodlne žijem</w:t>
      </w:r>
      <w:r w:rsidRPr="009E32BA">
        <w:t xml:space="preserve"> bez toho, aby </w:t>
      </w:r>
      <w:r w:rsidR="00EA14FA">
        <w:t>som</w:t>
      </w:r>
      <w:r w:rsidRPr="009E32BA">
        <w:t xml:space="preserve"> prijali záväzky?</w:t>
      </w:r>
    </w:p>
    <w:p w14:paraId="1B52435E" w14:textId="78A8D0F7" w:rsidR="009A69D9" w:rsidRDefault="009A69D9" w:rsidP="003F4F7D">
      <w:pPr>
        <w:jc w:val="both"/>
      </w:pPr>
      <w:r w:rsidRPr="009E32BA">
        <w:t xml:space="preserve"> </w:t>
      </w:r>
      <w:r w:rsidRPr="009E32BA">
        <w:rPr>
          <w:rFonts w:ascii="Cambria Math" w:hAnsi="Cambria Math" w:cs="Cambria Math"/>
        </w:rPr>
        <w:t>⇒</w:t>
      </w:r>
      <w:r w:rsidRPr="009E32BA">
        <w:t xml:space="preserve"> Uvedomujem si, že </w:t>
      </w:r>
      <w:r w:rsidR="00EA14FA">
        <w:t>zanedbanie či opustenie</w:t>
      </w:r>
      <w:r w:rsidRPr="009E32BA">
        <w:t xml:space="preserve"> apoštolátu  odďaľujú</w:t>
      </w:r>
      <w:r w:rsidRPr="009E32BA">
        <w:rPr>
          <w:rFonts w:cs="Georgia"/>
        </w:rPr>
        <w:t xml:space="preserve"> </w:t>
      </w:r>
      <w:r w:rsidRPr="009E32BA">
        <w:t>príchod Božieho kráľovstva?</w:t>
      </w:r>
    </w:p>
    <w:p w14:paraId="4404D106" w14:textId="702E74E1" w:rsidR="006534B7" w:rsidRDefault="009E32BA" w:rsidP="00A944E0">
      <w:pPr>
        <w:jc w:val="both"/>
      </w:pPr>
      <w:r w:rsidRPr="009E32BA">
        <w:t xml:space="preserve"> </w:t>
      </w:r>
      <w:r w:rsidRPr="009E32BA">
        <w:rPr>
          <w:rFonts w:ascii="Cambria Math" w:hAnsi="Cambria Math" w:cs="Cambria Math"/>
        </w:rPr>
        <w:t>⇒</w:t>
      </w:r>
      <w:r w:rsidRPr="009E32BA">
        <w:t xml:space="preserve"> </w:t>
      </w:r>
      <w:r w:rsidR="006534B7" w:rsidRPr="009E32BA">
        <w:t xml:space="preserve">Aké rozmery má naša apoštolská </w:t>
      </w:r>
      <w:r w:rsidR="00583C27">
        <w:t>aktivita</w:t>
      </w:r>
      <w:r w:rsidR="006534B7" w:rsidRPr="009E32BA">
        <w:t>? Živíme ju pri zdroji, ktorý</w:t>
      </w:r>
      <w:r w:rsidR="002E614A">
        <w:t>m</w:t>
      </w:r>
      <w:r w:rsidR="006534B7" w:rsidRPr="009E32BA">
        <w:t xml:space="preserve"> </w:t>
      </w:r>
      <w:r w:rsidR="006534B7" w:rsidRPr="009E32BA">
        <w:rPr>
          <w:rFonts w:cs="Georgia"/>
        </w:rPr>
        <w:t>je</w:t>
      </w:r>
      <w:r w:rsidR="006534B7" w:rsidRPr="009E32BA">
        <w:t xml:space="preserve"> Kristov</w:t>
      </w:r>
      <w:r w:rsidR="002E614A">
        <w:t>o</w:t>
      </w:r>
      <w:r w:rsidR="006534B7" w:rsidRPr="009E32BA">
        <w:t xml:space="preserve"> srdc</w:t>
      </w:r>
      <w:r w:rsidR="002E614A">
        <w:t>e</w:t>
      </w:r>
      <w:r w:rsidR="006534B7" w:rsidRPr="009E32BA">
        <w:t xml:space="preserve">, alebo </w:t>
      </w:r>
      <w:r w:rsidR="002E614A">
        <w:t>je založená</w:t>
      </w:r>
      <w:r w:rsidR="006534B7" w:rsidRPr="009E32BA">
        <w:t xml:space="preserve"> len na </w:t>
      </w:r>
      <w:r w:rsidR="002E614A">
        <w:t xml:space="preserve">mojich </w:t>
      </w:r>
      <w:r w:rsidR="006534B7" w:rsidRPr="009E32BA">
        <w:t xml:space="preserve">vlastných motiváciách a ľudských </w:t>
      </w:r>
      <w:r w:rsidR="00BF7599">
        <w:t>schopnostiach</w:t>
      </w:r>
      <w:r w:rsidR="006534B7" w:rsidRPr="009E32BA">
        <w:t>?</w:t>
      </w:r>
    </w:p>
    <w:p w14:paraId="07D3B81D" w14:textId="4146CE74" w:rsidR="006534B7" w:rsidRDefault="006534B7" w:rsidP="00A944E0">
      <w:pPr>
        <w:jc w:val="both"/>
      </w:pPr>
      <w:r w:rsidRPr="009E32BA">
        <w:t xml:space="preserve"> </w:t>
      </w:r>
      <w:r w:rsidRPr="009E32BA">
        <w:rPr>
          <w:rFonts w:ascii="Cambria Math" w:hAnsi="Cambria Math" w:cs="Cambria Math"/>
        </w:rPr>
        <w:t>⇒</w:t>
      </w:r>
      <w:r w:rsidRPr="009E32BA">
        <w:t xml:space="preserve"> Cítim radosť zo </w:t>
      </w:r>
      <w:r w:rsidRPr="009E32BA">
        <w:rPr>
          <w:rFonts w:cs="Georgia"/>
        </w:rPr>
        <w:t>"</w:t>
      </w:r>
      <w:r w:rsidRPr="009E32BA">
        <w:t>spásy</w:t>
      </w:r>
      <w:r w:rsidRPr="009E32BA">
        <w:rPr>
          <w:rFonts w:cs="Georgia"/>
        </w:rPr>
        <w:t>",</w:t>
      </w:r>
      <w:r w:rsidRPr="009E32BA">
        <w:t xml:space="preserve"> ktorú  nám dal Pán, a túžbu  odovzdať ju všetkým ľuďom?</w:t>
      </w:r>
    </w:p>
    <w:p w14:paraId="604AD759" w14:textId="571BD67C" w:rsidR="006534B7" w:rsidRDefault="006534B7" w:rsidP="00A944E0">
      <w:pPr>
        <w:jc w:val="both"/>
      </w:pPr>
      <w:r w:rsidRPr="009E32BA">
        <w:t xml:space="preserve"> </w:t>
      </w:r>
      <w:r w:rsidRPr="009E32BA">
        <w:rPr>
          <w:rFonts w:ascii="Cambria Math" w:hAnsi="Cambria Math" w:cs="Cambria Math"/>
        </w:rPr>
        <w:t>⇒</w:t>
      </w:r>
      <w:r w:rsidRPr="009E32BA">
        <w:t xml:space="preserve"> Akým ťažkostiam </w:t>
      </w:r>
      <w:r w:rsidR="00A8661D">
        <w:t>čelím</w:t>
      </w:r>
      <w:r w:rsidRPr="009E32BA">
        <w:t xml:space="preserve">, keď </w:t>
      </w:r>
      <w:r w:rsidR="00A8661D">
        <w:t xml:space="preserve">sa usilujem </w:t>
      </w:r>
      <w:r w:rsidRPr="009E32BA">
        <w:t>'hľad</w:t>
      </w:r>
      <w:r w:rsidR="00A8661D">
        <w:t>ať</w:t>
      </w:r>
      <w:r w:rsidRPr="009E32BA">
        <w:t xml:space="preserve"> najprv Božie kráľovstvo</w:t>
      </w:r>
      <w:r w:rsidRPr="009E32BA">
        <w:rPr>
          <w:rFonts w:cs="Georgia"/>
        </w:rPr>
        <w:t>'?</w:t>
      </w:r>
    </w:p>
    <w:p w14:paraId="280F0ACE" w14:textId="32344E9E" w:rsidR="00B27ACC" w:rsidRDefault="00B27ACC">
      <w:pPr>
        <w:jc w:val="both"/>
      </w:pPr>
    </w:p>
    <w:p w14:paraId="7A951B82" w14:textId="5E536688" w:rsidR="00B27ACC" w:rsidRDefault="00F1777E">
      <w:pPr>
        <w:jc w:val="both"/>
      </w:pPr>
      <w:r>
        <w:t>Texty na prehĺbenie:</w:t>
      </w:r>
    </w:p>
    <w:p w14:paraId="23432A13" w14:textId="429169BC" w:rsidR="00F1777E" w:rsidRDefault="00C53644" w:rsidP="00EF6B5B">
      <w:pPr>
        <w:pStyle w:val="Heading3"/>
      </w:pPr>
      <w:r>
        <w:t xml:space="preserve">Ján Pavol II., </w:t>
      </w:r>
      <w:r w:rsidR="00D1456D" w:rsidRPr="00986076">
        <w:rPr>
          <w:i/>
          <w:iCs/>
        </w:rPr>
        <w:t>Na začiatku nového tisícročia</w:t>
      </w:r>
      <w:r w:rsidR="00687B70">
        <w:t xml:space="preserve"> 46</w:t>
      </w:r>
    </w:p>
    <w:p w14:paraId="662DD863" w14:textId="77777777" w:rsidR="003F07BB" w:rsidRDefault="00E03BB7">
      <w:pPr>
        <w:jc w:val="both"/>
      </w:pPr>
      <w:r w:rsidRPr="00E03BB7">
        <w:t>46. Táto perspektíva spoločenstva je úzko spojená so schopnosťou kresťanskej komunity dať priestor všetkým darom Ducha Svätého. Jednota Cirkvi neznamená jednotvárnosť, ale organickú integráciu oprávnených odlišností. Ide o skutočnosť početných údov, spojených v jedno telo, jediné telo Kristovo (porov. 1Kor 12,12). Preto je potrebné, aby Cirkev tretieho tisícročia povzbudzovala všetkých pokrstených a birmovaných k tomu, aby si uvedomovali svoju aktívnu zodpovednosť v cirkevnom živote. Vedľa vysväteného kňazstva môžu pôsobiť aj ďalšie ustanovené alebo jednoducho uznané služby pre dobro celého spoločenstva a podporovať ho v jeho mnohorakých potrebách: od katechézy po liturgickú animáciu, od výchovy mladých po rozličné prejavy dobročinnej lásky.</w:t>
      </w:r>
    </w:p>
    <w:p w14:paraId="7034B50E" w14:textId="77777777" w:rsidR="003F07BB" w:rsidRDefault="00E03BB7">
      <w:pPr>
        <w:jc w:val="both"/>
      </w:pPr>
      <w:r w:rsidRPr="00E03BB7">
        <w:lastRenderedPageBreak/>
        <w:t>Isteže sa treba veľmi horlivo snažiť - predovšetkým prostredníctvom vrúcnej prosby k Pánovi žatvy (porov. Mt 9,38) - podporovať kňazské a rehoľné povolania. Je to veľmi naliehavá potreba pre život Cirkvi v každej časti sveta. V niektorých krajinách, ktoré už v dávnych časoch prijali evanjelium, stala sa táto potreba priam dramatickou. Je to dôsledok zmenených spoločenských podmienok a náboženskej vyprahnutosti, spôsobenej konzumizmom a sekularizmom. Je naliehavo potrebné obnoviť mnohostrannú a dôkladnú pastoráciu povolaní. Tá musí vplývať na farnosti, výchovné strediská i rodiny a prebúdzať záujem o podstatné hodnoty života. Tie nachádzajú svoju rozhodujúcu syntézu v odpovedi, ktorú má každý dať na Božie volanie. Platí to zvlášť vtedy, keď toto volanie požaduje, aby človek zasvätil seba i svoje sily úplne do služieb Božieho kráľovstva.</w:t>
      </w:r>
    </w:p>
    <w:p w14:paraId="51BB1C67" w14:textId="3112BECA" w:rsidR="00E03BB7" w:rsidRDefault="00E03BB7">
      <w:pPr>
        <w:jc w:val="both"/>
      </w:pPr>
      <w:r w:rsidRPr="00E03BB7">
        <w:t>V tejto súvislosti dostáva svoj význam aj každé iné povolanie, ktoré napokon pramení v bohatstve nového života, prijatého vo sviatosti krstu. Zvlášť bude potrebné čoraz lepšie objavovať povolanie, ktoré je vlastné laikom. Oni sú povolaní "hľadať Božie kráľovstvo tým, že sa zapodievajú časnými záležitosťami a usporadujú ich podľa Boha",32 ako aj tým, že sú apoštolsky činní "ohlasovaním evanjelia a posväcovaním ľudí".33 Tak plnia svoje vlastné úlohy v Cirkvi a vo svete. V tom istom zmysle je pre spoločenstvo veľmi dôležitá povinnosť podporovať rozličné druhy združení, ktoré či už v tradičnejších alebo novších formách cirkevných hnutí i naďalej dávajú životnosť Cirkvi, ktorá je Božím darom a tvorí opravdivú "jar Ducha Svätého". Isteže je potrebné, aby združenia a hnutia, tak v Cirkvi všeobecnej ako aj v cirkvách partikulárnych, pôsobili v plnom cirkevnom súlade a poslušnosti k platným smerniciam vyneseným autoritou pastierov. Ale pre všetkých platí aj náročné a dôrazné napomenutie apoštola: Ducha neuhášajte, proroctvami nepohŕdajte! Ale všetko skúmajte a čo je dobré, toho sa držte! (1Sol 5,19-21).</w:t>
      </w:r>
    </w:p>
    <w:p w14:paraId="3C7A2A54" w14:textId="53096CCB" w:rsidR="00687B70" w:rsidRDefault="00942D8D" w:rsidP="00EF6B5B">
      <w:pPr>
        <w:pStyle w:val="Heading3"/>
      </w:pPr>
      <w:r>
        <w:t xml:space="preserve">František, </w:t>
      </w:r>
      <w:r w:rsidRPr="00986076">
        <w:rPr>
          <w:i/>
          <w:iCs/>
        </w:rPr>
        <w:t>Radosť evanjelia</w:t>
      </w:r>
      <w:r w:rsidR="0098263F" w:rsidRPr="0098263F">
        <w:t xml:space="preserve"> 117</w:t>
      </w:r>
      <w:r w:rsidR="00986076">
        <w:t>.</w:t>
      </w:r>
      <w:r w:rsidR="0098263F" w:rsidRPr="0098263F">
        <w:t>119</w:t>
      </w:r>
      <w:r w:rsidR="00986076">
        <w:t>.</w:t>
      </w:r>
      <w:r w:rsidR="0098263F" w:rsidRPr="0098263F">
        <w:t>130-131</w:t>
      </w:r>
      <w:r w:rsidR="00986076">
        <w:t>.</w:t>
      </w:r>
      <w:r w:rsidR="0098263F" w:rsidRPr="0098263F">
        <w:t>171-172</w:t>
      </w:r>
      <w:r w:rsidR="00986076">
        <w:t>.</w:t>
      </w:r>
      <w:r w:rsidR="0098263F" w:rsidRPr="0098263F">
        <w:t>273-274</w:t>
      </w:r>
    </w:p>
    <w:p w14:paraId="56C929B1" w14:textId="77777777" w:rsidR="003B52D6" w:rsidRPr="003B52D6" w:rsidRDefault="003B52D6" w:rsidP="003B52D6">
      <w:pPr>
        <w:jc w:val="both"/>
      </w:pPr>
      <w:r w:rsidRPr="003B52D6">
        <w:t>117. Ak je kultúrna rôznorodosť správne chápaná, neohrozuje jednotu Cirkvi. Duch Svätý, poslaný od Otca a Syna, premieňa naše srdcia a robí nás schopnými vstúpiť do dokonalého spoločenstva Najsvätejšej Trojice, v ktorého jednote si každá vec dokáže nájsť svoje miesto. Duch Svätý buduje spoločenstvo a harmóniu Božieho ľudu. Ten istý Duch je harmóniou – ako aj putom lásky medzi Otcom a Synom.[93] Práve on vzbudzuje pestré a rôznorodé bohatstvo darov a zároveň buduje jednotu, ktorá nikdy nie je uniformitou, ale príťažlivou harmóniou rozličných foriem. Evanjelizácia radostne rozpoznáva tieto mnohoraké bohatstvá, ktoré Duch tvorí uprostred Cirkvi. Bolo by proti logike vtelenia predstavovať si kresťanstvo ako jednotvárne a kultúrne jednoliate. Aj keď je pravda, že niektoré kultúry boli úzko spojené s ohlasovaním evanjelia a rozvojom kresťanského myslenia, zjavené posolstvo sa neidentifikuje so žiadnou z nich a jeho obsah všetky kultúry presahuje. Pri evanjelizácii nových kultúr alebo kultúr, ktoré ešte neprijali kresťanské ohlasovanie, nie je preto pri predkladaní evanjelia nevyhnutné nástojiť na konkrétnej kultúrnej forme, čo ako peknej a starobylej. Posolstvo, ktoré ohlasujeme, vždy obsahuje aj určitú kultúrnu podobu; v Cirkvi však niekedy upadáme do márnivej sakralizácie vlastnej kultúry, čím môžeme prejavovať viac fanatizmu než autentického evanjelizačného nadšenia. </w:t>
      </w:r>
    </w:p>
    <w:p w14:paraId="4718BEE0" w14:textId="4BF5A845" w:rsidR="003B52D6" w:rsidRPr="003B52D6" w:rsidRDefault="003B52D6" w:rsidP="003B52D6">
      <w:pPr>
        <w:jc w:val="both"/>
      </w:pPr>
      <w:r w:rsidRPr="003B52D6">
        <w:rPr>
          <w:b/>
          <w:bCs/>
        </w:rPr>
        <w:t>Všetci sme učeníci misionári</w:t>
      </w:r>
      <w:r>
        <w:t xml:space="preserve"> </w:t>
      </w:r>
      <w:r w:rsidRPr="003B52D6">
        <w:t xml:space="preserve">119. Vo všetkých pokrstených, od prvého až po posledného, pôsobí posväcujúca sila Ducha, ktorá povzbudzuje do evanjelizácie. Boží ľud je svätý vďaka tomuto pomazaniu, ktoré ho robí neomylným „in credendo“. To znamená, že keď verí, nepochybí, aj keď možno vždy nedokáže nájsť vhodné slová na vyjadrenie svojej viery. Duch ho vedie v pravde a privádza ho k spáse.[96] Ako súčasť </w:t>
      </w:r>
      <w:r w:rsidRPr="003B52D6">
        <w:lastRenderedPageBreak/>
        <w:t>tajomstva lásky voči ľuďom Boh darúva celku veriacich zmysel pre vieru – sensus fidei –, ktorý im pomáha rozlišovať to, čo skutočne pochádza od Boha. Prítomnosť Ducha dáva kresťanom istý druh bytostnej totožnosti s Božími vecami, ako aj múdrosť, v ktorej tieto veci dokážu intuitívne chápať, aj keď ešte nedisponujú adekvátnymi prostriedkami na ich presné vyjadrenie. </w:t>
      </w:r>
    </w:p>
    <w:p w14:paraId="5A44F157" w14:textId="36CC0BE7" w:rsidR="00130765" w:rsidRPr="00130765" w:rsidRDefault="00130765" w:rsidP="00130765">
      <w:pPr>
        <w:jc w:val="both"/>
      </w:pPr>
      <w:r w:rsidRPr="00130765">
        <w:rPr>
          <w:b/>
          <w:bCs/>
        </w:rPr>
        <w:t>Charizmy v službe spoločenstva hlásajúceho evanjelium</w:t>
      </w:r>
      <w:r w:rsidR="00AD37A1">
        <w:t xml:space="preserve">. </w:t>
      </w:r>
      <w:r w:rsidRPr="00130765">
        <w:t>130. Duch Svätý evanjelizujúcej Cirkvi dáva do daru aj rozličné charizmy. Sú to dary na obnovu a budovanie Cirkvi. Nie sú len uzavretým majetkom, odovzdaným nejakej skupine, aby sa oň starala; skôr sú to dary Ducha začlenené do tela Cirkvi, zamerané do stredu, ktorým je Kristus: z neho potom vychádzajú sformované do evanjelizačných podnetov. Jasným znakom autentickosti charizmy je jej eklezialita; jej schopnosť harmonicky sa začleniť do života svätého Božieho ľudu pre dobro všetkých. Autentická novosť vyvolaná Duchom nepotrebuje zatieňovať iné formy duchovnosti a darov, aby sa presadila. Čím viac nejaká charizma obracia svoj zrak k srdcu evanjelia, tým viac bude jej použitie cirkevné. Aj keď to stojí námahu, práve v spoločenstve sa charizmy ukazujú ako autentické a tajomným spôsobom plodné. Ak sa Cirkev snaží žiť v duchu tejto výzvy, môže sa stať vzorom pre pokoj vo svete. </w:t>
      </w:r>
    </w:p>
    <w:p w14:paraId="6125CCFF" w14:textId="7970E6BE" w:rsidR="00130765" w:rsidRPr="00130765" w:rsidRDefault="00130765" w:rsidP="00130765">
      <w:pPr>
        <w:jc w:val="both"/>
      </w:pPr>
      <w:r w:rsidRPr="00130765">
        <w:t>131. Rozdiely medzi osobami a spoločenstvami sú niekedy nepríjemné, ale Duch Svätý, ktorý vyvoláva rozdielnosť, dokáže zo všetkého vyťažiť niečo dobré a premeniť rozdielnosť na evanjelizačný dynamizmus, ktorý priťahuje. Rozdielnosť však musí počítať s pomocou Ducha Svätého; iba on totiž dokáže zároveň vyvolať rozdielnosť, pluralitu i mnohorakosť a všetko priviesť k jednote. Naopak, ak po rozdielnosti túžime, ale sa uzatvárame do svojich osobitostí a exkluzívností, vyvolávame iba rozdelenie; na druhej strane keď my sami chceme tvoriť jednotu prostredníctvom vlastných ľudských plánov, skončíme pri vnucovaní uniformity a typového schvaľovania. Toto misii Cirkvi nepomáha. </w:t>
      </w:r>
    </w:p>
    <w:p w14:paraId="6A746721" w14:textId="77777777" w:rsidR="00CF2EBB" w:rsidRPr="00CF2EBB" w:rsidRDefault="00CF2EBB" w:rsidP="00CF2EBB">
      <w:pPr>
        <w:jc w:val="both"/>
      </w:pPr>
      <w:r w:rsidRPr="00CF2EBB">
        <w:t>171. Viac než kedykoľvek predtým dnes potrebujeme mužov a ženy, ktorí vďaka svojej skúsenosti sprevádzania vedia, ako napredovať; s dôrazom na rozvahu, schopnosť chápať, umenie čakať a ochotu počúvať Ducha, aby sme spoločne ochránili ovce, ktoré nám boli zverené, od vlkov snažiacich sa rozdeliť stádo. Potrebujeme sa cvičiť v umení počúvať, ktorého obsahom je viac než len schopnosť počuť. Prvá vec v komunikácii s druhým je práve schopnosť srdca umožňujúca blízkosť, bez ktorej niet skutočného duchovného stretnutia. </w:t>
      </w:r>
    </w:p>
    <w:p w14:paraId="0EA54CDC" w14:textId="77777777" w:rsidR="00CF2EBB" w:rsidRPr="00CF2EBB" w:rsidRDefault="00CF2EBB" w:rsidP="00CF2EBB">
      <w:pPr>
        <w:jc w:val="both"/>
      </w:pPr>
      <w:r w:rsidRPr="00CF2EBB">
        <w:t>Počúvanie nám pomáha nájsť vhodné gesto a slovo, ktoré nás prinúti opustiť pokojnú pozíciu divákov. Len na základe tohto úctivého počúvania, ktoré je schopné súcitu, možno objaviť cesty autentického rastu, obnoviť túžbu po kresťanskom ideáli a snahu naplno zodpovedať Božej láske, ako aj dychtivosť rozvíjať to najlepšie, čo Boh zasial do života človeka. </w:t>
      </w:r>
    </w:p>
    <w:p w14:paraId="76824EAA" w14:textId="7C5C18A0" w:rsidR="00CF2EBB" w:rsidRPr="00CF2EBB" w:rsidRDefault="00CF2EBB" w:rsidP="00CF2EBB">
      <w:pPr>
        <w:jc w:val="both"/>
      </w:pPr>
      <w:r w:rsidRPr="00CF2EBB">
        <w:t>Vždy však s trpezlivosťou toho, kto vie, čo učil svätý Tomáš: že človek môže mať milosť aj lásku, no nepraktizovať dobre ani jednu čnosť „pre niektoré protichodné inklinácie“,</w:t>
      </w:r>
      <w:r w:rsidR="002F5588">
        <w:t xml:space="preserve"> </w:t>
      </w:r>
      <w:r w:rsidRPr="00CF2EBB">
        <w:t>ktoré v ňom pretrvávajú. Inými slovami, organickosť čností je vždy a nevyhnutne darovaná in habitu, aj keď určité obmedzenia môžu sťažiť uskutočnenie niektorých čnostných zvykov. Z toho vyplýva potreba „určitej pedagogiky, ktorá krok za krokom uvádza ľudí do plného prijatia tajomstva“.[134] Na dosiahnutie bodu zrelosti, teda na to, aby osoby boli schopné uskutočňovať naozaj slobodné a zodpovedné rozhodnutia, je nevyhnutné venovať čas a mať obrovskú trpezlivosť. Ako hovorieval blahoslavený Pietro Fabro: „Čas je Božím poslom.“ </w:t>
      </w:r>
    </w:p>
    <w:p w14:paraId="0010B930" w14:textId="77777777" w:rsidR="00CF2EBB" w:rsidRPr="00CF2EBB" w:rsidRDefault="00CF2EBB" w:rsidP="00CF2EBB">
      <w:pPr>
        <w:jc w:val="both"/>
      </w:pPr>
      <w:r w:rsidRPr="00CF2EBB">
        <w:t> </w:t>
      </w:r>
    </w:p>
    <w:p w14:paraId="1C9D096E" w14:textId="77777777" w:rsidR="00CF2EBB" w:rsidRPr="00CF2EBB" w:rsidRDefault="00CF2EBB" w:rsidP="00CF2EBB">
      <w:pPr>
        <w:jc w:val="both"/>
      </w:pPr>
      <w:r w:rsidRPr="00CF2EBB">
        <w:lastRenderedPageBreak/>
        <w:t>172. Kto sprevádza, chápe, že situácia každého človeka pred Bohom a jeho životom milosti je tajomstvom, ktoré nik zvonku nemôže plne pochopiť. Evanjelium nám preto radí, aby sme naprávali a napomáhali rast človeka aj poukázaním na objektívnu zlobu jeho skutkov (porov. Mt 18, 15), avšak bez toho, aby sme súdili jeho zodpovednosť a mieru zavinenia (porov. Mt 7, 1; Lk 6, 37). V každom prípade dobrý sprievodca neustupuje formám fatalizmu alebo zbabelosti. Vždy pozýva túžiť uzdraviť sa, zdvihnúť sa, objať kríž, všetko zanechať a znovu hlásať evanjelium. Osobná skúsenosť sprevádzania a uzdravenia, ako aj skúsenosť otvorenosti pre tých, ktorí nás sprevádzajú, učí nás byť trpezlivými a mať súcit s druhými, aby sme našli správnu cestu, ako v nich znovu vzbudiť dôveru, otvorenosť a snahu o rast. </w:t>
      </w:r>
    </w:p>
    <w:p w14:paraId="006D4D1F" w14:textId="77777777" w:rsidR="009B7013" w:rsidRPr="009B7013" w:rsidRDefault="009B7013" w:rsidP="009B7013">
      <w:pPr>
        <w:jc w:val="both"/>
      </w:pPr>
      <w:r w:rsidRPr="009B7013">
        <w:t>273. Misia v srdci ľudu nie je len časť môjho života alebo ozdoba, ktorú môžem odložiť, nie je to len prívesok alebo jeden z okamihov existencie. Je to niečo, čo nemôžem vytrhnúť z vlastného bytia, ak sa nechcem zničiť. Ja som misia na tejto zemi, a preto som na tomto svete. Treba si uvedomiť, že sme akoby ohňom poznačení na túto misiu osvetľovania, žehnania, oživovania, pozdvihovania, uzdravovania a oslobodzovania. Tam sa ukazuje, kto je zdravotná sestra „z celej duše“, učiteľ „z celej duše“, politik „z celej duše“, teda tí, ktorí sa v hĺbke rozhodli byť s inými a pre iných. Keď však človek svoje povinnosti oddeľuje od súkromného života, všetko zostane sivé: bude len neustále vyhľadávať uznania alebo presadzovať vlastné záujmy. Prestane byť ľudom. </w:t>
      </w:r>
    </w:p>
    <w:p w14:paraId="00109BBD" w14:textId="306F8B3A" w:rsidR="009B7013" w:rsidRPr="009B7013" w:rsidRDefault="009B7013" w:rsidP="009B7013">
      <w:pPr>
        <w:jc w:val="both"/>
      </w:pPr>
      <w:r w:rsidRPr="009B7013">
        <w:t> 274. Aby sme dokázali náš život prežívať s ľudom a štedro sa darovať, potrebujeme spoznať, že každý človek je hodný našej pozornosti. Nie pre svoj telesný zjav, pre svoje schopnosti, pre svoje jazykové vyjadrenia, pre svoju mentalitu alebo pre satisfakcie, ktoré nám môže poskytnúť, ale preto, že je Božím dielom, jeho stvorením. Boh ho stvoril na svoj obraz, a teda odráža niečo z jeho slávy. Každé ľudské stvorenie je predmetom nekonečnej Pánovej nežnosti a on sám prebýva v jeho živote. Ježiš Kristus daroval svoju vzácnu krv na kríži za každého človeka. Odhliadnuc od vonkajšieho zdania, každý človek je nesmierne posvätný a zaslúži si našu lásku a pozornosť. Ak teda dokážem pomôcť čo len jedinému človeku, aby lepšie žil, už to stačí na zdôvodnenie nasadenia môjho života. Je krásne byť verným Božím ľudom. A plnosť dosahujeme, keď zbúrame steny a naše srdce sa naplní tvárami a menami! </w:t>
      </w:r>
    </w:p>
    <w:p w14:paraId="3980EFFD" w14:textId="51957F96" w:rsidR="009148F5" w:rsidRDefault="00DD50D5" w:rsidP="00EF6B5B">
      <w:pPr>
        <w:pStyle w:val="Heading3"/>
      </w:pPr>
      <w:r>
        <w:t>P</w:t>
      </w:r>
      <w:r w:rsidR="00EF6B5B">
        <w:t xml:space="preserve">. </w:t>
      </w:r>
      <w:r>
        <w:t xml:space="preserve">Chavez, </w:t>
      </w:r>
      <w:r w:rsidRPr="00F130AF">
        <w:rPr>
          <w:i/>
          <w:iCs/>
        </w:rPr>
        <w:t>Charta charizmatickej identity saleziánskej rodiny</w:t>
      </w:r>
      <w:r w:rsidR="009148F5" w:rsidRPr="009148F5">
        <w:t>, 1</w:t>
      </w:r>
      <w:r w:rsidR="00EF6B5B">
        <w:t>.</w:t>
      </w:r>
      <w:r w:rsidR="009148F5" w:rsidRPr="009148F5">
        <w:t>6</w:t>
      </w:r>
      <w:r w:rsidR="00EF6B5B">
        <w:t>.</w:t>
      </w:r>
      <w:r w:rsidR="009148F5" w:rsidRPr="009148F5">
        <w:t>12</w:t>
      </w:r>
      <w:r w:rsidR="00EF6B5B">
        <w:t>.</w:t>
      </w:r>
      <w:r w:rsidR="009148F5" w:rsidRPr="009148F5">
        <w:t>17</w:t>
      </w:r>
      <w:r w:rsidR="00EF6B5B">
        <w:t>.</w:t>
      </w:r>
      <w:r w:rsidR="009148F5" w:rsidRPr="009148F5">
        <w:t>22</w:t>
      </w:r>
    </w:p>
    <w:p w14:paraId="12D85279" w14:textId="09FFC5CD" w:rsidR="00AD49ED" w:rsidRDefault="009A32FD">
      <w:pPr>
        <w:jc w:val="both"/>
      </w:pPr>
      <w:r w:rsidRPr="009A32FD">
        <w:t xml:space="preserve">Čl. 1. </w:t>
      </w:r>
      <w:r w:rsidRPr="00A84445">
        <w:rPr>
          <w:b/>
          <w:bCs/>
        </w:rPr>
        <w:t>Charizmatická a duchovná skúsenosť zakladateľa</w:t>
      </w:r>
      <w:r w:rsidRPr="009A32FD">
        <w:t xml:space="preserve"> S pokornou a radostnou vďačnosťou uznávame, že z Božej iniciatívy a Máriiným materským prostredníctvom don Bosco započal v Cirkvi originálnu skúsenosť evanjeliového života. Duch v ňom stvárnil srdce, v ktorom prebývala veľká láska k Bohu a k blížnym, zvlášť k malým a chudobným, a tak ho urobil otcom a učiteľom množstva mladých, ako aj zakladateľom širokej duchovnej a apoštolskej rodiny. Dobročinná pastoračná láska, ktorá v Dobrom pastierovi nachádza svoj prameň a svoj vzor, bola pre dona Bosca trvalou inšpiráciou v diele vychovávateľa a evanjelizátora, pričom usmerňovala jeho život, modlitbu a misionársky elán. Výberom hesla Da mihi animas cetera tolle chcel vyjadriť svoju zanietenú lásku k Bohu a k mladým, bol ochotný podstúpiť akúkoľvek obetu, len aby sa uskutočnilo poslanie, ktoré uvidel vo sne z deviatich rokov. S cieľom odpovedať na očakávania mládeže a ľudových vrstiev svojej doby v roku 1841 založil oratórium chápané ako veľkú rodinu mladých a zriadil Zbožnú spoločnosť svätého Františka Saleského a chcel, aby bola živou súčasťou Cirkvi a uznávala v Najvyššom Veľkňazovi svoje centrum jednoty. Stretnutie s Máriou Dominikou Mazzarellovou v roku 1864 ho presvedčilo, aby rozšíril výchovné pole aj na mladé dievčatá; preto spolu s ňou v roku 1872 založil Inštitút dcér Márie Pomocnice, oddaných výchovnému dielu, </w:t>
      </w:r>
      <w:r w:rsidRPr="009A32FD">
        <w:lastRenderedPageBreak/>
        <w:t>ktoré uskutočňovali v tom istom duchu, ale ako ho ženským spôsobom interpretovala svätica z Mornese. Don Bosco mal tiež vzťahy s mnohými katolíkmi, mužmi i ženami, ktorí sa rozličným spôsobom venovali dobru mladých ľudí, obrane a posilňovaniu viery medzi bežným ľudom. S nimi zakúsil silu a účinnosť jednotného konania. Tak sa zrodilo Združenie saleziánskych spolupracovníkov (dnes „saleziánov spolupracovníkov“), animovaných tým istým duchom Valdocca, usilujúcich sa vo svojich rodinách, v príslušných kresťanských spoločenstvách a v spoločnosti uskutočňovať spoločný mládežnícky, ľudový a misionársky apoštolát. Založeniu týchto prvých troch skupín venoval don Bosco čas, energie, formačné a organizačné úsilie. Aj keď uznával rozmanitosť polí činnosti, stále bol presvedčený, že apoštolská sila celej rodiny závisí od jednoty úmyslov, ducha, metódy a výchovného štýlu. Znakom a zárukou tejto jednoty boli právne zväzky dcér Márie Pomocnice a saleziánov spolupracovníkov so Saleziánskou kongregáciou a zvlášť s jej hlavou – hlavným predstaveným. Od dona Bosca pochádza aj Združenie ctiteľov Márie Pomocnice (dnes „Združenie Márie Pomocnice“) s cieľom podporovať uctievanie Najsvätejšej sviatosti a úctu k Márii Pomocnici kresťanov. Okolo dona Bosca sa začali zoskupovať aj prví Odchovanci.</w:t>
      </w:r>
    </w:p>
    <w:p w14:paraId="5570073F" w14:textId="7B69EC49" w:rsidR="009A32FD" w:rsidRDefault="00382395">
      <w:pPr>
        <w:jc w:val="both"/>
      </w:pPr>
      <w:r w:rsidRPr="00382395">
        <w:t xml:space="preserve">Čl. 6. </w:t>
      </w:r>
      <w:r w:rsidRPr="00A84445">
        <w:rPr>
          <w:b/>
          <w:bCs/>
        </w:rPr>
        <w:t>V spoločenstve Cirkvi</w:t>
      </w:r>
      <w:r w:rsidRPr="00382395">
        <w:t xml:space="preserve"> Boží Duch rozdeľuje veriacim rozličné charizmy «na všeobecný úžitok» (1 Kor 12,7) a harmonicky ich zaraďuje do života Cirkvi, aby plnila svoje poslanie spásy ľudstva. 6 3 Por. VIGANÒ E., Záverečný príhovor, in Akty konferencie na tému Animovanie saleziánskej rodiny (Rím 1980) 56. 4 Por. ACGS 17. 5 Por. GS 22e. 6 Por. LG 12b; AA 3c. 8 On je pri počiatkoch nádhernej rozmanitosti skupín zasvätených mužov a žien, ktorí tým, že účinne prispievajú k poslaniu Cirkvi, obohacujú ju rôznymi darmi a tak ukazujú mnohotvárnu Božiu múdrosť a zviditeľňujú známe charakteristické vlastnosti samotnej Cirkvi, ktorá je jedna, svätá, katolícka a apoštolská. 7 Saleziánska rodina je zoskupením kresťanov a kresťaniek, zasvätených mužov a žien, ktorí sa so svojráznosťou vlastnej charizmy a vlastného ducha dávajú do služby poslania Cirkvi, zvlášť v širokom svete mládeže, ľudového prostredia, chudobných a doteraz neevanjelizovanej populácie (apoštolskosť). Žije v srdci Cirkvi a uskutočňuje saleziánske poslanie a tým prejavuje rozličné dary, zjednocuje zvláštne povolania v životnom priestore jedinej duchovnej a apoštolskej rodiny, vyjadruje spoločenstvo medzi rôznymi posvätnými službami, ktoré sú všetky zamerané na službu Božiemu ľudu (katolíckosť). Tým, že je prítomná v miestnych cirkvách, podporuje spoločenstvo medzi nimi a s Petrovým nástupcom a tak oživuje oddanosť pápežovi, ktorú nám odovzdal don Bosco (jednota); zúčastňuje sa na ich apoštolskej činnosti a ponúka originálny príspevok zvlášť v oblasti mládežníckej a ľudovej pastorácie. Podporuje zhodu a spoluprácu s inými združeniami a inštitúciami s cieľom integrálnej výchovy človeka, stará sa o zorientovanie sa mladých ľudí v povolaní – výchovou k viere a zasväcovaním ich do apoštolského záväzku v Cirkvi a pre svet. S cieľom uskutočňovať výchovné poslanie rôzne skupiny oceňujú príspevok odchovancov a odchovaniek, aj takých, ktorí patria k iným náboženstvám alebo k odlišným svetonázorom (katolíckosť). Rodina dona Bosca rozvíja charakteristickú spiritualitu charizmatického pôvodu a tak obohacuje celé telo Cirkvi úplne špecifickým príkladom kresťanského života8 (svätosť). Dôkazom toho je početný zástup duchovných synov a dcér dona Bosca, ktorí už sú vyhlásení za svätých či sväté, alebo sa začal proces ich blahorečenia a svätorečenia.</w:t>
      </w:r>
    </w:p>
    <w:p w14:paraId="3C7F7A1E" w14:textId="77FE9553" w:rsidR="00A5283C" w:rsidRDefault="00E87779">
      <w:pPr>
        <w:jc w:val="both"/>
      </w:pPr>
      <w:r w:rsidRPr="00E87779">
        <w:t xml:space="preserve">Čl. 12. </w:t>
      </w:r>
      <w:r w:rsidRPr="00A84445">
        <w:rPr>
          <w:b/>
          <w:bCs/>
        </w:rPr>
        <w:t>Spoločný vzťah k donovi Boscovi</w:t>
      </w:r>
      <w:r w:rsidRPr="00E87779">
        <w:t xml:space="preserve"> Don Bosco ako iniciátor skutočnej školy apoštolskej spirituality je orientačným bodom pre tých, čo odpovedajú na zvláštny podnet Ducha a cítia sa povolaní prežívať s ním dnes jeho poslanie v rôznych životných stavoch a rozličnými formami záväzku. To znamená, že príslušnosť k saleziánskej </w:t>
      </w:r>
      <w:r w:rsidRPr="00E87779">
        <w:lastRenderedPageBreak/>
        <w:t>rodine sa utvára okolo neho ako okolo zjednocujúceho stredu. Zakladatelia skupín, ktoré vznikli v dvadsiatom storočí, sú všetci de facto duchovnými synmi dona Bosca, členmi jeho kongregácie. Ich trvalou starosťou bolo zrealizovať jeho široké poslanie v nových situáciách a s novými apoštolskými silami, do ktorých vliali ducha svojho otca a učiteľa. To, čo spája rozličné skupiny a ich členov do jedinej rodiny, je akýsi druh duchovného príbuzenstva v donovi Boscovi, za ktoré vďačia prítomnosti Ducha Svätého, toho, ktorý v Cirkvi zjednocuje nositeľov zvláštnych chariziem medzi sebou. Je to príbuzenstvo, ktoré sa vyjadruje dobročinnou pastoračnou láskou, aká bola vlastná donovi Boscovi. Apoštolské zanietenie bolo duchovnou silou, ktorá ho pobádala hľadať duše a slúžiť iba Bohu. Bola to dobročinná láska, ktorá napĺňala jeho srdce, myseľ a plány v úmysle rozšíriť a ustáliť jeho dielo. Kvôli tomu zvolal k sebe rôznych ľudí; koordinoval a zlaďoval ich činnosti, rôznorodé dary, ba aj odlišné životné stavy a posvätné služby. Don Bosco nachádzal prameň toľkej sily vo vnútornom živote, neustále otvorenom pre vzťah k Bohu. Aj u nás si výchovná a apoštolská láska vyžaduje konkrétnu a náročnú formu vnútorného života.</w:t>
      </w:r>
    </w:p>
    <w:p w14:paraId="0718D12C" w14:textId="3DFEBD28" w:rsidR="00105739" w:rsidRDefault="00105739">
      <w:pPr>
        <w:jc w:val="both"/>
      </w:pPr>
      <w:r w:rsidRPr="00105739">
        <w:t xml:space="preserve">Čl. 17. </w:t>
      </w:r>
      <w:r w:rsidRPr="00A84445">
        <w:rPr>
          <w:b/>
          <w:bCs/>
        </w:rPr>
        <w:t>Služba evanjeliu</w:t>
      </w:r>
      <w:r w:rsidRPr="00105739">
        <w:t xml:space="preserve"> Boží Syn sa vtelil, aby zjavil tvár Otca, ktorý „miluje život“ a dal sa do služby fyzického a duchovného «dobra» ľudí, zvlášť tých, ktorí najviac potrebujú pomoc a nádej: «Syn človeka neprišiel, aby sa dal obsluhovať, ale aby slúžil a položil svoj život ako výkupné za mnohých» (Mk 10,45). Cirkev a v nej saleziánska rodina podľa príkladu a náuky Ježiša z Nazareta sa dáva do služby (diakonia) ľudstvu, aby ohlasovala evanjelium a všetkých pozývala k plnosti života. Je to služba, ktorá podľa usmernení pokoncilového Učiteľského úradu21 v sebe zahŕňa: obnovu ľudstva prostredníctvom sociálnych diel a rozličných foriem výchovného pôsobenia; osobné i komunitné kresťanské svedectvo; výslovné hlásanie evanjelia vyučovaním náboženstva a katechézou; misionársku prácu prostredníctvom medzináboženského dialógu (najmä prostredníctvom spoločného života a modlitby), spolupráce s príslušníkmi iných náboženstiev s cieľom bojovať proti nespravodlivostiam, a ich sprevádzaním, keď sa chystajú vstúpiť do Cirkvi; animovanie modlitby, zvlášť liturgickej modlitby kresťanského spoločenstva; mnohoraké iniciatívy ľudskej a kresťanskej solidárnosti; mnohé formy misionárskej spolupráce; evanjelizačnú prítomnosť v oblastiach poznačených náboženskou ľahostajnosťou alebo ateizmom. Don Bosco viackrát vyjadril úmysel formovať «dobrých kresťanov a statočných občanov», aby tým naznačil všetko, čo mladí potrebujú, aby naplno prežívali svoj ľudský a kresťanský život: oblečenie, jedlo, bývanie, prácu, štúdium a voľný čas; radosť, priateľstvo; aktívnu vieru, Božiu milosť, cestu posväcovania; účasť na dianí v spoločnosti, dynamizmus, začlenenie do spoločnosti a do Cirkvi. Výchovná skúsenosť mu vnukla projekt a zvláštny štýl intervenovania, ktorý on sám súhrnne vyjadril v preventívnom systéme, ktorý «sa celý zakladá na rozume, náboženstve a na láskavosti».22 Rôzne skupiny saleziánskej rodiny preberajú intuície a skúsenosti dona Bosca a tým, že ich spätne čítajú vo svetle obnovenej koncilovej ekleziológie a pápežského Učiteľského úradu o evanjelizácii, vyjadrujú svoje dielo vychovávateľov a evanjelizátorov rozličnými výrazmi: «výchovno-pastoračná služba» uskutočňovaná podľa preventívneho systému, «vychovávať evanjelizovaním, evanjelizovať výchovou», «integrálna výchova v štýle preventívneho systému», vychovávať a evanjelizovať podľa «pedagogiky dobroty» a inými obdobnými výrazmi. V podstate sú tri prostredia, v ktorých saleziánska rodina uskutočňuje svoju mnohorakú evanjeliovú službu: ľudský rozvoj, výchova, evanjelizácia. Pre všetky skupiny je evanjelizácia, chápaná ako ohlasovanie a svedectvo evanjelia, prednostným cieľom vlastného poslania.</w:t>
      </w:r>
    </w:p>
    <w:p w14:paraId="44147B59" w14:textId="28B2B79E" w:rsidR="00E317CA" w:rsidRDefault="00942D8D">
      <w:pPr>
        <w:jc w:val="both"/>
      </w:pPr>
      <w:r w:rsidRPr="00942D8D">
        <w:t xml:space="preserve">Čl. 22. </w:t>
      </w:r>
      <w:r w:rsidRPr="00A84445">
        <w:rPr>
          <w:b/>
          <w:bCs/>
        </w:rPr>
        <w:t>Horizonty apoštolskej spirituality saleziánskej rodiny</w:t>
      </w:r>
      <w:r w:rsidR="0018515D">
        <w:t>.</w:t>
      </w:r>
      <w:r w:rsidRPr="00942D8D">
        <w:t xml:space="preserve"> Apoštolská spiritualita je inšpirujúcim a animujúcim stredobodom života spoločenstva v poslaní </w:t>
      </w:r>
      <w:r w:rsidRPr="00942D8D">
        <w:lastRenderedPageBreak/>
        <w:t>saleziánskej rodiny a pre jej samotné poslanie. Je to totiž spoločenstvo, ktoré sa nerodí z ľudského projektovania, ani nie je to isté ako organizácia – čo ako dokonalá –, ani ju nemožno stotožniť s rafinovanými technikami združovania, ale pramení z dobročinnej pastoračnej lásky, ktorú vzbudil Duch Svätý v srdci dona Bosca a ktorá ho animovala až po svätosť. Spiritualita znamená, že náš život vedie Duch Svätý, ten, ktorý rozdáva svoje charizmy rôznym skupinám, patriacim do jedinej saleziánskej rodiny. Apoštolská znamená vnútorný dynamizmus, ktorý pobáda k darovaniu a k službe, pričom dáva spásonosnú účinnosť výchovnej a evanjelizačnej činnosti a zjednocuje celý život okolo tohto inšpirujúceho stredobodu. Členovia saleziánskej rodiny, podnietení vierou, nádejou a láskou, majú podiel na činnosti Boha, ktorý stále koná, aby každému človeku odovzdával svoju milosrdnú lásku, a cítia sa hlboko začlenení do spoločenstva a do apoštolátu Cirkvi</w:t>
      </w:r>
    </w:p>
    <w:p w14:paraId="4E9B384E" w14:textId="73988656" w:rsidR="00D558D8" w:rsidRDefault="00E317CA" w:rsidP="00D65E38">
      <w:pPr>
        <w:pStyle w:val="Heading3"/>
      </w:pPr>
      <w:r w:rsidRPr="00E317CA">
        <w:t>Á</w:t>
      </w:r>
      <w:r w:rsidR="00996431">
        <w:t xml:space="preserve">. </w:t>
      </w:r>
      <w:r w:rsidRPr="00E317CA">
        <w:t xml:space="preserve">Artime, </w:t>
      </w:r>
      <w:r w:rsidR="00996431">
        <w:t>Heslo</w:t>
      </w:r>
      <w:r w:rsidRPr="00E317CA">
        <w:t xml:space="preserve"> 2015</w:t>
      </w:r>
      <w:r w:rsidR="00D558D8">
        <w:t xml:space="preserve"> </w:t>
      </w:r>
      <w:r w:rsidR="00C14205" w:rsidRPr="008B75C5">
        <w:t>(</w:t>
      </w:r>
      <w:r w:rsidR="00C14205">
        <w:t>náčrt jún</w:t>
      </w:r>
      <w:r w:rsidR="00C14205" w:rsidRPr="008B75C5">
        <w:t xml:space="preserve"> 2014), </w:t>
      </w:r>
      <w:r w:rsidR="00D558D8">
        <w:t>Ako don Bosco: s mladými a pre mladých</w:t>
      </w:r>
    </w:p>
    <w:p w14:paraId="37BB3B3E" w14:textId="11DE307A" w:rsidR="00446C98" w:rsidRDefault="00446C98" w:rsidP="001D77D2">
      <w:pPr>
        <w:jc w:val="both"/>
      </w:pPr>
      <w:r w:rsidRPr="00E317CA">
        <w:t xml:space="preserve">4. Charizma, </w:t>
      </w:r>
      <w:r w:rsidR="001D19D9">
        <w:t xml:space="preserve">aj </w:t>
      </w:r>
      <w:r w:rsidRPr="00E317CA">
        <w:t xml:space="preserve">saleziánska charizma </w:t>
      </w:r>
      <w:r w:rsidR="00307065" w:rsidRPr="00307065">
        <w:rPr>
          <w:i/>
          <w:iCs/>
        </w:rPr>
        <w:t>v</w:t>
      </w:r>
      <w:r w:rsidRPr="00307065">
        <w:rPr>
          <w:i/>
          <w:iCs/>
        </w:rPr>
        <w:t xml:space="preserve"> službe evanjelizačného spoločenstva</w:t>
      </w:r>
      <w:r w:rsidRPr="00E317CA">
        <w:t xml:space="preserve"> (EG, 130) </w:t>
      </w:r>
      <w:r w:rsidR="00E27C28">
        <w:t>...</w:t>
      </w:r>
      <w:r w:rsidRPr="00E317CA">
        <w:t xml:space="preserve"> nie je naším majetkom, ani majetkom saleziánov, ani celej saleziánskej rodiny. Toto hlboké presvedčenie jasne vyjadril pápež František v Evangelii gaudium, keď hovorí, že Duch Svätý obohacuje celú Cirkev v jej evanjelizačnom poslaní rôznymi charizmami, ktoré "sú darmi obnovy a budovania Cirkvi. Nie sú uzavretým dedičstvom, odovzdaným skupine, </w:t>
      </w:r>
      <w:r w:rsidR="00A2048D">
        <w:t>kde</w:t>
      </w:r>
      <w:r w:rsidRPr="00E317CA">
        <w:t xml:space="preserve"> má byť chránená; sú to skôr dary Ducha Svätého integrované do cirkevného tela [...] a čím viac charizma obracia svoj pohľad na srdce evanjelia, tým viac bude </w:t>
      </w:r>
      <w:r w:rsidR="00EB5384">
        <w:t>ekleziálnou, cirkevnou</w:t>
      </w:r>
      <w:r w:rsidRPr="00E317CA">
        <w:t>. Práve v</w:t>
      </w:r>
      <w:r w:rsidR="003A6BD5">
        <w:t> </w:t>
      </w:r>
      <w:r w:rsidRPr="00E317CA">
        <w:t>spoločenstve</w:t>
      </w:r>
      <w:r w:rsidR="003A6BD5">
        <w:t xml:space="preserve"> Cirkvi</w:t>
      </w:r>
      <w:r w:rsidRPr="00E317CA">
        <w:t>, aj keď to stojí námahu, sa charizma autenticky a tajomne plodí. Skutočne verím, že saleziánska charizma je určite jedným z tých darov, ktorými Duch Svätý obohatil Cirkev, aby s</w:t>
      </w:r>
      <w:r w:rsidR="0053391B">
        <w:t>me sa stali</w:t>
      </w:r>
      <w:r w:rsidR="009F21F2">
        <w:t xml:space="preserve"> s</w:t>
      </w:r>
      <w:r w:rsidRPr="00E317CA">
        <w:t xml:space="preserve"> pohľadom upretým na podstatu evanjelia a </w:t>
      </w:r>
      <w:r w:rsidR="001F14FE">
        <w:t>v spoločenstve Cirkvi</w:t>
      </w:r>
      <w:r w:rsidR="00D17389">
        <w:t xml:space="preserve"> </w:t>
      </w:r>
      <w:r w:rsidR="009F21F2">
        <w:t xml:space="preserve">najprv </w:t>
      </w:r>
      <w:r w:rsidR="00D17389">
        <w:t>a </w:t>
      </w:r>
      <w:r w:rsidRPr="00E317CA">
        <w:t>v rámci saleziánskej rodiny</w:t>
      </w:r>
      <w:r w:rsidR="00E228C6">
        <w:t xml:space="preserve"> potom, </w:t>
      </w:r>
      <w:r w:rsidRPr="00E317CA">
        <w:t xml:space="preserve">vzácnym darom pre mladých ľudí. Preto </w:t>
      </w:r>
      <w:r w:rsidRPr="00E228C6">
        <w:rPr>
          <w:i/>
          <w:iCs/>
        </w:rPr>
        <w:t>evanjelium,</w:t>
      </w:r>
      <w:r w:rsidRPr="00E317CA">
        <w:t xml:space="preserve"> </w:t>
      </w:r>
      <w:r w:rsidRPr="00E228C6">
        <w:rPr>
          <w:i/>
          <w:iCs/>
        </w:rPr>
        <w:t>pastoračné srdce pre mladých</w:t>
      </w:r>
      <w:r w:rsidRPr="00E317CA">
        <w:t xml:space="preserve"> a </w:t>
      </w:r>
      <w:r w:rsidRPr="00E228C6">
        <w:rPr>
          <w:i/>
          <w:iCs/>
        </w:rPr>
        <w:t>spoločenstvo</w:t>
      </w:r>
      <w:r w:rsidRPr="00E317CA">
        <w:t xml:space="preserve"> </w:t>
      </w:r>
      <w:r w:rsidR="009A16A5">
        <w:t xml:space="preserve">sú </w:t>
      </w:r>
      <w:r w:rsidRPr="00E317CA">
        <w:t>zárukou identity a vernosti pre nás, rodinu dona Bosca, saleziánsku rodinu.</w:t>
      </w:r>
    </w:p>
    <w:p w14:paraId="6ADBE4F9" w14:textId="4F0CE6A2" w:rsidR="00C80CA0" w:rsidRDefault="00D65E38" w:rsidP="00CA5700">
      <w:pPr>
        <w:pStyle w:val="Heading3"/>
      </w:pPr>
      <w:r>
        <w:t>František, Radosť evanjelia</w:t>
      </w:r>
      <w:r w:rsidR="004209D6" w:rsidRPr="004209D6">
        <w:t>, 37</w:t>
      </w:r>
      <w:r w:rsidR="003924DA">
        <w:t>.</w:t>
      </w:r>
      <w:r w:rsidR="004209D6" w:rsidRPr="004209D6">
        <w:t>277-279</w:t>
      </w:r>
    </w:p>
    <w:p w14:paraId="428108FC" w14:textId="56C4BC6C" w:rsidR="007A477A" w:rsidRDefault="00374440" w:rsidP="002506B1">
      <w:pPr>
        <w:jc w:val="both"/>
      </w:pPr>
      <w:r w:rsidRPr="00374440">
        <w:t>37. Svätý Tomáš Akvinský učil, že aj v morálnom posolstve Cirkvi existuje hierarchia – v čnostiach i skutkoch, ktoré z nich vyplývajú. Skutočne dôležitá je „viera činná skrze lásku“ (Gal 5, 6). Skutky lásky k blížnemu sú najdokonalejším vonkajším vyjadrením vnútornej milosti Ducha: „Základným princípom nového zákona je milosť Svätého Ducha, ktorá sa prejavuje vo viere činnej skrze lásku“.</w:t>
      </w:r>
      <w:r>
        <w:t xml:space="preserve"> </w:t>
      </w:r>
      <w:r w:rsidRPr="00374440">
        <w:t>Preto hovorí, že čo sa týka vonkajších skutkov, milosrdenstvo je najväčšou spomedzi čností: „Milosrdenstvo je samo osebe najväčšou čnosťou: jeho obsahom je dávať druhým a, čo je ešte dôležitejšie, dvíhať ich slabosti. Milosrdenstvo je osobitnou úlohou pre tých, ktorí sú nadriadení – veď sa hovorí, že byť milosrdným je Bohu vlastné a práve v milosrdenstve sa obzvlášť prejavuje jeho všemohúcnosť.“</w:t>
      </w:r>
    </w:p>
    <w:p w14:paraId="5AE3395F" w14:textId="51EE6AB8" w:rsidR="002506B1" w:rsidRPr="002506B1" w:rsidRDefault="002506B1" w:rsidP="002506B1">
      <w:pPr>
        <w:jc w:val="both"/>
      </w:pPr>
      <w:r w:rsidRPr="002506B1">
        <w:t xml:space="preserve">277. Stále sa objavujú aj nové ťažkosti, skúsenosti zlyhania, prejavy ľudskej malichernosti, ktoré spôsobujú mnoho zla. Všetci z vlastnej skúsenosti vieme, že niektoré úlohy nám neposkytnú také uspokojenie, po ktorom sme túžili; ovocia je málo a zmeny sú pomalé; človek má pokušenie podľahnúť únave. Nie je však to isté, keď niekto pre  únavu dočasne spustí svoje ruky alebo keď ich niekto nechá dole nastálo, pretože ho premohla chronická nespokojnosť a lenivosť, ktorá mu vysušila dušu. Môže sa tiež stať, že srdce sa v boji unaví, keď človek hľadá len seba samého – v karierizme </w:t>
      </w:r>
      <w:r w:rsidRPr="002506B1">
        <w:lastRenderedPageBreak/>
        <w:t>prahnúcom po uznaniach, v potleskoch, v oceneniach, v povýšeniach; vtedy síce ruky neskladá, ale nemá elán, chýba mu vzkriesenie. Aj takýmto spôsobom zostáva evanjelium, najkrajšie posolstvo na svete, pochované pod hromadou výhovoriek. </w:t>
      </w:r>
    </w:p>
    <w:p w14:paraId="1F80D88C" w14:textId="380FD1BF" w:rsidR="002506B1" w:rsidRPr="002506B1" w:rsidRDefault="002506B1" w:rsidP="002506B1">
      <w:pPr>
        <w:jc w:val="both"/>
      </w:pPr>
      <w:r w:rsidRPr="002506B1">
        <w:t> 278. Viera znamená aj veriť v neho, veriť, že nás naozaj miluje, že je živý, že je schopný zázračne zasiahnuť, že nás neopúšťa, že zlo premieňa na dobro prostredníctvom svojej moci a nekonečnej tvorivosti. Znamená to veriť, že On víťazne napreduje v dejinách spolu s tými, „čo sú s ním… povolaní, vyvolení a verní“ (Zjv 17, 14). Veríme evanjeliu, ktoré hovorí, že Božie kráľovstvo je už vo svete prítomné, že sa rozvíja tu i tam rozličnými spôsobmi: ako malé semienko, ktoré sa dokáže premeniť na veľkú rastlinu (porov. Mt 13, 31 – 32), ako hrsť kvasu, ktorý prekvasí celé cesto (porov. Mt 13, 33), a ako dobré semeno, ktoré rastie aj uprostred kúkoľa (porov. Mt 13, 24 – 30) a môže nás vždy príjemne prekvapiť. Je prítomné, znovu prichádza, snaží sa nanovo rozkvitnúť. Vzkriesenie Krista všade vyháňa klíčky tohto nového sveta; a aj keď ich zotnú, ony znovu vyklíčia, lebo vzkriesenie Pána už preniklo skrytý dej týchto dejín; veď Ježiš nevstal z mŕtvych nadarmo. Nezostaňme na okraji tohto putovania živej nádeje! </w:t>
      </w:r>
    </w:p>
    <w:p w14:paraId="7DC7F500" w14:textId="412EB85E" w:rsidR="002506B1" w:rsidRPr="002506B1" w:rsidRDefault="002506B1" w:rsidP="002506B1">
      <w:pPr>
        <w:jc w:val="both"/>
      </w:pPr>
      <w:r w:rsidRPr="002506B1">
        <w:t> 279. Keďže nie vždy vidíme tieto klíčky, potrebujeme vnútornú istotu, teda presvedčenie, že Boh dokáže konať za každých okolností aj uprostred zdanlivého zlyhania, pretože „tento poklad máme v hlinených nádobách“ (2 Kor 4, 7). Túto istotu voláme „zmysel pre tajomstvo“. Znamená to byť si istý, že kto sa z lásky ponúkne a daruje Bohu, určite prinesie úrodu (porov. Jn 15, 5). Táto plodnosť je často neviditeľná, nehmatateľná, nedá sa vyjadriť číslami. Človek vie, že jeho život prinesie ovocie, ale nenárokuje si poznať ako, kde ani kedy. Má istotu, že nijaký z jeho skutkov vykonaných s láskou sa nestratí, že sa nestratí nijaká z jeho starostí o druhých, nijaký prejav lásky pre Boha, nijaká štedrá námaha a nijaká bolestná trpezlivosť. Toto všetko prúdi vôkol sveta ako životná sila. Niekedy sa nám zdá, že sme našimi silami nedosiahli žiadny výsledok, ale misia nie je obchod alebo podnikový projekt; nie je to humanitárna organizácia ani divadlo, aby sme počítali, koľko ľudí prišlo vďaka našej propagande; je to čosi omnoho hlbšie, čo uniká každému meraniu. Pán možno použije naše snahy, aby svoje požehnanie vylial na nejakom inom mieste, kam sa my nikdy nedostaneme. Duch Svätý pôsobí, ako sám chce, kedy chce a kde chce; my sa darúvame s odovzdanosťou, ale bez toho, aby sme si nárokovali vidieť jasné výsledky. Naučme sa odpočívať v nežnosti Otcovho náručia uprostred nášho štedrého a tvorivého snaženia. Poďme ďalej s plným nasadením, ale dovoľme, aby on zúrodnil naše námahy, ako sám chce. </w:t>
      </w:r>
    </w:p>
    <w:p w14:paraId="647CBAC4" w14:textId="78A9FB84" w:rsidR="00FC1164" w:rsidRDefault="00F623AE">
      <w:pPr>
        <w:jc w:val="both"/>
      </w:pPr>
      <w:r w:rsidRPr="00F623AE">
        <w:rPr>
          <w:rStyle w:val="Heading3Char"/>
        </w:rPr>
        <w:t>P. Chavez, Charta charizmatickej identity saleziánskej rodiny</w:t>
      </w:r>
      <w:r w:rsidR="00FC1164" w:rsidRPr="00F623AE">
        <w:rPr>
          <w:rStyle w:val="Heading3Char"/>
        </w:rPr>
        <w:t>,</w:t>
      </w:r>
      <w:r w:rsidR="00FC1164" w:rsidRPr="00FC1164">
        <w:t xml:space="preserve"> </w:t>
      </w:r>
      <w:r w:rsidR="00FC1164" w:rsidRPr="00E77642">
        <w:rPr>
          <w:rStyle w:val="Heading3Char"/>
        </w:rPr>
        <w:t>28</w:t>
      </w:r>
      <w:r w:rsidR="00A13CCA" w:rsidRPr="00E77642">
        <w:rPr>
          <w:rStyle w:val="Heading3Char"/>
        </w:rPr>
        <w:t>–</w:t>
      </w:r>
      <w:r w:rsidR="00FC1164" w:rsidRPr="00E77642">
        <w:rPr>
          <w:rStyle w:val="Heading3Char"/>
        </w:rPr>
        <w:t>31</w:t>
      </w:r>
    </w:p>
    <w:p w14:paraId="0F6D857F" w14:textId="77777777" w:rsidR="00DB38E5" w:rsidRDefault="00877573">
      <w:pPr>
        <w:jc w:val="both"/>
      </w:pPr>
      <w:r w:rsidRPr="00877573">
        <w:t xml:space="preserve">Čl. 28. </w:t>
      </w:r>
      <w:r w:rsidRPr="00E77642">
        <w:rPr>
          <w:b/>
          <w:bCs/>
        </w:rPr>
        <w:t>«Činná kontemplácia» dona Bosca</w:t>
      </w:r>
      <w:r w:rsidRPr="00877573">
        <w:t xml:space="preserve"> Mystika dona Bosca nachádza vyjadrenie v jeho hesle Da mihi animas, cetera tolle a stotožňuje sa s «extázou činnosti» svätého Františka Saleského. Je to mystika každodenného konania v súzvuku myslenia, citov a vôle s Bohom. Preto potreby bratov a sestier – zvlášť mladých – a apoštolská starostlivosť vyzývajú k modlitbe, zatiaľ čo neustála modlitba živí veľkodušné a obetavé spolupracovanie s Bohom pre dobro bratov a sestier. Je to mystika «činnej kontemplácie», ktorú blahoslavený don Filip Rinaldi, hlboký znalec vnútorného sveta dona Bosca, opísal takto: «Don Bosco stotožnil v maximálnej dokonalosti svoju vonkajšiu, neúnavnú, vyčerpávajúcu, veľmi rozsiahlu činnosť, plnú zodpovednosti, s vnútorným životom, ktorý pramenil v zmysle pre prítomnosť Boha a ktorý sa postupne stával takým aktuálnym, naliehavým a živým, že bol dokonalým spojením s Bohom. Takto v sebe uskutočnil najdokonalejší stav, ktorým je činná kontemplácia, extáza činnosti, v ktorej sa zodral až do krajnosti, s extatickým pokojom – pre spásu duší.» Saleziánska rodina prijíma túto mystiku, ktorú don Bosco tak </w:t>
      </w:r>
      <w:r w:rsidRPr="00877573">
        <w:lastRenderedPageBreak/>
        <w:t xml:space="preserve">intenzívne prežíval a zanechal svojim duchovným učeníkom a učeníčkam ako vzácne dedičstvo. </w:t>
      </w:r>
    </w:p>
    <w:p w14:paraId="55D0C284" w14:textId="77777777" w:rsidR="006A7808" w:rsidRDefault="00877573">
      <w:pPr>
        <w:jc w:val="both"/>
      </w:pPr>
      <w:r w:rsidRPr="00877573">
        <w:t xml:space="preserve">Čl. 29. </w:t>
      </w:r>
      <w:r w:rsidRPr="00DB38E5">
        <w:rPr>
          <w:b/>
          <w:bCs/>
        </w:rPr>
        <w:t>Dynamická apoštolská láska</w:t>
      </w:r>
      <w:r w:rsidRPr="00877573">
        <w:t xml:space="preserve"> Dynamická apoštolská láska predstavuje ohnisko ducha dona Bosca, podstatu saleziánskeho života, ako aj silu apoštolského úsilia členov saleziánskej rodiny. Láska je vlastné meno Boha (por. 1 Jn 4,16). Neoznačuje iba energie ľudského srdca, ale je účasťou na prvotnom milosrdenstve Otca, na súcitnom srdci Krista a na nevýslovnej láske Ducha Svätého. Práve to je rozlišovacím znakom Pánových učeníkov: že sa navzájom milujú tou istou láskou, ktorou miluje Boh. Apoštolská: je to účasť na nekonečnej láske Otca, ktorý posiela Ježiša, aby ľudia mali život v hojnosti. Je účasťou na starostlivosti Dobrého pastiera o spásu všetkých. Je otvorenosťou pre prúd lásky, s ktorou Duch pôsobí vo svedomiach a v dejinách ľudí. Dynamická: vyjadruje živosť pohybu, schopnosť inovácie, schopnosť neuspokojiť sa s tým, čo sa už urobilo, neusadnúť vo zvyku, vyhýbať sa akejkoľvek forme priemernosti a pohodlia, ale najmä vášnivé a tvorivé hľadanie toho, čo je potrebnejšie a účinnejšie pre konkrétne odpovede na očakávania sveta mladých a ľudových vrstiev. Don Bosco toto všetko zastrešuje menom oratoriánske srdce: je to zápal, nadšenie, ochota dať k dispozícii všetky svoje zdroje, hľadanie nových foriem činnosti, schopnosť obstáť v skúškach, vôľa pozviechať sa po porážkach, pestovaný a šíriaci sa optimizmus. Je to starostlivosť plná viery a lásky, ktorá má v Panne Márii žiarivý príklad sebadarovania. V skupinách, v ktorých sa saleziánska služba obracia na malé deti, sa dynamická apoštolská láska stáva evanjeliovou nežnosťou. V skupinách, ktoré vychovávajú dospievajúcich a mladých, sa stáva prijatím, účasťou a sprevádzaním k vyšším cieľom. V skupinách oddaných starostlivosti o ľudí postihnutých rôznymi formami chudoby dostáva tón milosrdnej a starostlivej lásky. V skupinách, ktoré smerujú svoj apoštolát na chorých a starých, sa premieňa na súcitnú dobročinnú lásku. U Dcér Najsvätejších Sŕdc sa prejavuje ako obetujúca sa láska zvlášť k malomocným. V skupinách angažujúcich sa v saleziánskom apoštoláte medzi jednoduchými ľuďmi, rozptýlenými vo vzdialených dedinách alebo skrytými v úbohých mestských perifériách, sa premieňa na pokornú, solidárnu a obetavú lásku. </w:t>
      </w:r>
    </w:p>
    <w:p w14:paraId="0D755C41" w14:textId="77777777" w:rsidR="006A7808" w:rsidRDefault="00877573">
      <w:pPr>
        <w:jc w:val="both"/>
      </w:pPr>
      <w:r w:rsidRPr="00877573">
        <w:t xml:space="preserve">Čl. 30. </w:t>
      </w:r>
      <w:r w:rsidRPr="006A7808">
        <w:rPr>
          <w:b/>
          <w:bCs/>
        </w:rPr>
        <w:t>Milosť jednoty</w:t>
      </w:r>
      <w:r w:rsidRPr="00877573">
        <w:t xml:space="preserve"> Výrazy, používané v saleziánskej praxi na vyjadrenie prameňa apoštolskej lásky, sú: milosť jednoty, apoštolský vnútorný život, kontemplatívny rozmer života, syntéza života, jediné hnutie lásky k Bohu a k mladým, liturgia života. Evanjelizovať výchovou a vychovávať evanjelizovaním je dnes už rozšírené slovné spojenie na vyjadrenie vnútornej jednoty členov saleziánskej rodiny, pretože sa netýka iba výchovnej metódy, ale aj spirituality jednotlivcov a skupín: keď sa človek nechá viesť Duchu Svätému, vtedy život a apoštolát vytvárajú jednotu, ako modlitba a činnosť, láska k Bohu a láska k blížnemu, starostlivosť o seba samých a venovanie sa druhým, výchova k ľudskosti a ohlasovanie evanjelia, príslušnosť k jednej skupine a začlenenie sa do Cirkvi. Všetko sa sústreďuje do jednoty; a je to syntéza života vlastná pre svätosť. Tu pramení neuveriteľná energia činnosti a svedectva, vďaka sile Ducha, ktorý sa zmocnil celého človeka a môže z neho urobiť slobodný a radostný nástroj svojej činnosti. Apoštolská láska pre každého člena saleziánskej rodiny predstavuje vnútorný a dynamický princíp, schopný zjednocovať mnohoraké a rozdielne činnosti a každodenné starosti. Umožňuje splynutie do jediného vnútorného hnutia dvoch neoddeliteľných pólov apoštolskej lásky: vášnivej lásky k Bohu a vášnivej lásky k blížnemu. </w:t>
      </w:r>
    </w:p>
    <w:p w14:paraId="56C90716" w14:textId="44C32529" w:rsidR="00C66587" w:rsidRDefault="00877573">
      <w:pPr>
        <w:jc w:val="both"/>
      </w:pPr>
      <w:r w:rsidRPr="00877573">
        <w:t xml:space="preserve">Čl. 31. </w:t>
      </w:r>
      <w:r w:rsidRPr="006A7808">
        <w:rPr>
          <w:b/>
          <w:bCs/>
        </w:rPr>
        <w:t>Prednostná láska k mladým a venovanie sa ľudovým vrstvám</w:t>
      </w:r>
      <w:r w:rsidRPr="00877573">
        <w:t xml:space="preserve"> Aby učeníci a učeníčky dona Bosca účinne uskutočňovali mládežnícke a ľudové poslanie, pestujú reálnu prednostnú lásku k mladým a obetujú sa pre ľudové vrstvy. Sú presvedčení, že skúsenosť s Bohom zažívajú práve prostredníctvom tých, ku ktorým sú </w:t>
      </w:r>
      <w:r w:rsidRPr="00877573">
        <w:lastRenderedPageBreak/>
        <w:t>poslaní: prostredníctvom mládeže a obyčajných ľudí, najmä chudobných. Uznávame, že mladí muži a ženy sú Božím darom pre saleziánsku rodinu; sú poľom, ktoré Pán a Mária ukázali donovi Boscovi, kde má rozvíjať svoju činnosť, sú pre nás všetkých podstatou saleziánskeho povolania a poslania. Byť oddaní mladým znamená mať srdce neustále obrátené k nim a vnímať ich túžby a želania, problémy a potreby. Znamená to tiež stretávať sa s nimi v tom období, v akom sa nachádzajú vo svojom dozrievaní; ale nielen preto, aby sme im robili spoločnosť, lež aby sme ich privádzali tam, kam sú povolaní. Preto vychovávatelia intuitívne nachádzajú sily dobra, ktoré mladí majú vo svojom vnútri, a podporujú ich v námahách rastu, tak ľudského, ako aj kresťanského, a s nimi a pre nich vyhľadávajú možné cesty výchovy. V srdci zapálených vychovávateľov a evanjelizátorov stále zaznieva Pavlova výzva: «Ženie nás Kristova láska» (porov. 2 Kor 5,14). Ľudové vrstvy sú prirodzeným a bežným prostredím, kde je možné stretávať mladých, najmä tých, čo najviac potrebujú pomoc. Úsilie rodiny dona Bosca sa obracia na bežných ľudí a podporuje ich v úsilí o ľudský rozvoj a rast vo viere, ukazuje a podporuje ľudské a evanjeliové hodnoty, ktorých je nositeľkou – ako sú zmysel života, nádej na lepšiu budúcnosť, praktizovanie solidárnosti. Don Bosco načrtol – aj Združením saleziánov spolupracovníkov a Združením Márie Pomocnice – cestu výchovy ľudu k viere a oceňoval pritom obsahy ľudovej zbožnosti. Okrem toho sa snažil podporovať spoločenskú komunikáciu, aby výchovne a evanjelizačne oslovil čo najväčší možný počet ľudí</w:t>
      </w:r>
    </w:p>
    <w:p w14:paraId="17B3D4DC" w14:textId="77777777" w:rsidR="00ED4C6B" w:rsidRDefault="00E60509" w:rsidP="00E60509">
      <w:pPr>
        <w:jc w:val="both"/>
      </w:pPr>
      <w:r w:rsidRPr="006A6DC3">
        <w:rPr>
          <w:rStyle w:val="Heading3Char"/>
        </w:rPr>
        <w:t xml:space="preserve">A. </w:t>
      </w:r>
      <w:r w:rsidR="008B75C5" w:rsidRPr="006A6DC3">
        <w:rPr>
          <w:rStyle w:val="Heading3Char"/>
        </w:rPr>
        <w:t>Artime,</w:t>
      </w:r>
      <w:r w:rsidRPr="006A6DC3">
        <w:rPr>
          <w:rStyle w:val="Heading3Char"/>
        </w:rPr>
        <w:t xml:space="preserve"> Heslo </w:t>
      </w:r>
      <w:r w:rsidR="008B75C5" w:rsidRPr="006A6DC3">
        <w:rPr>
          <w:rStyle w:val="Heading3Char"/>
        </w:rPr>
        <w:t>2015 (</w:t>
      </w:r>
      <w:r w:rsidR="00B4750F" w:rsidRPr="006A6DC3">
        <w:rPr>
          <w:rStyle w:val="Heading3Char"/>
        </w:rPr>
        <w:t>náčrt jún</w:t>
      </w:r>
      <w:r w:rsidR="008B75C5" w:rsidRPr="006A6DC3">
        <w:rPr>
          <w:rStyle w:val="Heading3Char"/>
        </w:rPr>
        <w:t xml:space="preserve"> 2014</w:t>
      </w:r>
      <w:r w:rsidR="008B75C5" w:rsidRPr="00ED4C6B">
        <w:rPr>
          <w:rStyle w:val="Heading3Char"/>
        </w:rPr>
        <w:t xml:space="preserve">), </w:t>
      </w:r>
      <w:r w:rsidR="00ED4C6B" w:rsidRPr="00ED4C6B">
        <w:rPr>
          <w:rStyle w:val="Heading3Char"/>
        </w:rPr>
        <w:t>Ako don Bosco: s mladými a pre mladých</w:t>
      </w:r>
      <w:r w:rsidR="008B75C5" w:rsidRPr="008B75C5">
        <w:t xml:space="preserve"> </w:t>
      </w:r>
    </w:p>
    <w:p w14:paraId="0386ADF4" w14:textId="67724360" w:rsidR="00CD7D8E" w:rsidRDefault="009B621C" w:rsidP="00E60509">
      <w:pPr>
        <w:jc w:val="both"/>
      </w:pPr>
      <w:r w:rsidRPr="008B75C5">
        <w:t xml:space="preserve">3. </w:t>
      </w:r>
      <w:r w:rsidRPr="00AB22BC">
        <w:rPr>
          <w:b/>
          <w:bCs/>
        </w:rPr>
        <w:t xml:space="preserve">Ako don Bosco so svojím pastoračným srdcom a výchovnou činnosťou, zapojený do Božieho </w:t>
      </w:r>
      <w:r w:rsidR="00553B73" w:rsidRPr="00AB22BC">
        <w:rPr>
          <w:b/>
          <w:bCs/>
        </w:rPr>
        <w:t>úsilia</w:t>
      </w:r>
      <w:r w:rsidRPr="00AB22BC">
        <w:rPr>
          <w:b/>
          <w:bCs/>
        </w:rPr>
        <w:t>.</w:t>
      </w:r>
      <w:r w:rsidRPr="008B75C5">
        <w:t xml:space="preserve"> </w:t>
      </w:r>
    </w:p>
    <w:p w14:paraId="62B1307A" w14:textId="549CCF5F" w:rsidR="00E00738" w:rsidRDefault="009B621C" w:rsidP="00E60509">
      <w:pPr>
        <w:jc w:val="both"/>
      </w:pPr>
      <w:r w:rsidRPr="008B75C5">
        <w:t xml:space="preserve">Srdce Ježiša, Dobrého pastiera, charakterizuje celú našu pastoračnú činnosť a predstavuje pre nás podstatný odkaz. Zároveň nachádzame jej </w:t>
      </w:r>
      <w:r w:rsidR="000E1FB9">
        <w:t xml:space="preserve">saleziánsku </w:t>
      </w:r>
      <w:r w:rsidRPr="008B75C5">
        <w:t xml:space="preserve">konkretizáciu v donovi Boscovi </w:t>
      </w:r>
      <w:r w:rsidR="00EF79A0">
        <w:t>a v</w:t>
      </w:r>
      <w:r w:rsidRPr="008B75C5">
        <w:t xml:space="preserve"> jedinečnom duchu Valdocca, podobn</w:t>
      </w:r>
      <w:r w:rsidR="00EF79A0">
        <w:t xml:space="preserve">e zasa v </w:t>
      </w:r>
      <w:r w:rsidRPr="008B75C5">
        <w:t>duchu Mornese</w:t>
      </w:r>
      <w:r w:rsidR="00EF79A0">
        <w:t xml:space="preserve"> </w:t>
      </w:r>
      <w:r w:rsidR="00D96ADA">
        <w:t>(M.D. Mazzarellová)</w:t>
      </w:r>
      <w:r w:rsidRPr="008B75C5">
        <w:t>, alebo v tom, čo je najtypickejšie pre každú skupinu</w:t>
      </w:r>
      <w:r w:rsidR="00D96ADA">
        <w:t xml:space="preserve">, ktorá bola prijatá do </w:t>
      </w:r>
      <w:r w:rsidRPr="008B75C5">
        <w:t>našej saleziánskej rodiny. Vieme však, že prvým bodom</w:t>
      </w:r>
      <w:r w:rsidR="00801816">
        <w:t xml:space="preserve">, v ktorom sa všetci spájajú </w:t>
      </w:r>
      <w:r w:rsidRPr="008B75C5">
        <w:t xml:space="preserve">je charizma dona Bosca, </w:t>
      </w:r>
      <w:r w:rsidR="00695042">
        <w:t>vzbudená</w:t>
      </w:r>
      <w:r w:rsidRPr="008B75C5">
        <w:t xml:space="preserve"> Duchom Svätým pre dobro Cirkvi. Je to to, čo nazývame saleziánskou charizmou, ktorá objíma a prijíma </w:t>
      </w:r>
      <w:r w:rsidR="000140D2">
        <w:t>všetkých bratov a sestry</w:t>
      </w:r>
      <w:r w:rsidRPr="008B75C5">
        <w:t xml:space="preserve">. </w:t>
      </w:r>
      <w:r w:rsidR="007202FB">
        <w:t>Donov Boscov</w:t>
      </w:r>
      <w:r w:rsidRPr="008B75C5">
        <w:t xml:space="preserve"> "</w:t>
      </w:r>
      <w:r w:rsidR="00147B91">
        <w:t>krásny výrok</w:t>
      </w:r>
      <w:r w:rsidRPr="008B75C5">
        <w:t xml:space="preserve"> (ktorý bol </w:t>
      </w:r>
      <w:r w:rsidR="00147B91">
        <w:t xml:space="preserve">aj </w:t>
      </w:r>
      <w:r w:rsidRPr="008B75C5">
        <w:t>jeho životným programom</w:t>
      </w:r>
      <w:r w:rsidR="001C7B4B">
        <w:t>)</w:t>
      </w:r>
      <w:r w:rsidRPr="008B75C5">
        <w:t xml:space="preserve"> "Stačí, že s</w:t>
      </w:r>
      <w:r w:rsidR="001C7B4B">
        <w:t>te</w:t>
      </w:r>
      <w:r w:rsidRPr="008B75C5">
        <w:t xml:space="preserve"> mladý, aby som </w:t>
      </w:r>
      <w:r w:rsidR="001C7B4B">
        <w:t>vás</w:t>
      </w:r>
      <w:r w:rsidRPr="008B75C5">
        <w:t xml:space="preserve"> veľmi miloval"</w:t>
      </w:r>
      <w:r w:rsidR="00147B91">
        <w:t>)</w:t>
      </w:r>
      <w:r w:rsidRPr="008B75C5">
        <w:t xml:space="preserve"> je slovo a ešte </w:t>
      </w:r>
      <w:r w:rsidR="00C40D26">
        <w:t>skôr</w:t>
      </w:r>
      <w:r w:rsidRPr="008B75C5">
        <w:t xml:space="preserve"> základná výchovná </w:t>
      </w:r>
      <w:r w:rsidR="00C40D26">
        <w:t>voľba</w:t>
      </w:r>
      <w:r w:rsidRPr="008B75C5">
        <w:t xml:space="preserve">. Dobre vieme, že pre svojich chlapcov a mladých "Don Bosco vykonáva pôsobivú činnosť so slovami, spismi, </w:t>
      </w:r>
      <w:r w:rsidR="00552231">
        <w:t xml:space="preserve">zakladaním </w:t>
      </w:r>
      <w:r w:rsidRPr="008B75C5">
        <w:t>inštitúci</w:t>
      </w:r>
      <w:r w:rsidR="00552231">
        <w:t>í</w:t>
      </w:r>
      <w:r w:rsidRPr="008B75C5">
        <w:t>, cestami, stretnutiami s občianskymi a náboženskými osobnosťami</w:t>
      </w:r>
      <w:r w:rsidR="000554B1">
        <w:t>.</w:t>
      </w:r>
      <w:r w:rsidRPr="008B75C5">
        <w:t xml:space="preserve"> Predovšetkým im preukazuje starostlivú pozornosť, ktorá je zameraná na ich osoby, aby v jeho otcovskej láske mladí mohli pochopiť znak vyššej lásky. "Podľa rovnakých kritérií a v rovnakom duchu sa snaží nájsť riešenie aj problémov mladých dievčat. Pán pozdvihol vedľa </w:t>
      </w:r>
      <w:r w:rsidR="000554B1">
        <w:t>neho</w:t>
      </w:r>
      <w:r w:rsidRPr="008B75C5">
        <w:t xml:space="preserve"> spoluzakladateľku: sv. Máriu Dom</w:t>
      </w:r>
      <w:r w:rsidR="000554B1">
        <w:t>i</w:t>
      </w:r>
      <w:r w:rsidRPr="008B75C5">
        <w:t>niku Mazzarello</w:t>
      </w:r>
      <w:r w:rsidR="000554B1">
        <w:t>vú</w:t>
      </w:r>
      <w:r w:rsidRPr="008B75C5">
        <w:t xml:space="preserve"> so skupinou mladých </w:t>
      </w:r>
      <w:r w:rsidR="00886DF8">
        <w:t>žien</w:t>
      </w:r>
      <w:r w:rsidRPr="008B75C5">
        <w:t>, ktor</w:t>
      </w:r>
      <w:r w:rsidR="000409AD">
        <w:t>é</w:t>
      </w:r>
      <w:r w:rsidRPr="008B75C5">
        <w:t xml:space="preserve"> sa už na farskej úrovni venovali kresťanskej formácii dievčat. Jeho pedagogický postoj podnecuje ďalších spolupracovníkov – mužov a ženy – "zasvätených" so sľubmi, </w:t>
      </w:r>
      <w:r w:rsidR="007A4600">
        <w:t xml:space="preserve">i rôznych </w:t>
      </w:r>
      <w:r w:rsidRPr="008B75C5">
        <w:t xml:space="preserve">"spolupracovníkov", združených v zdieľaní pedagogických a apoštolských ideálov. K tomu všetkému sa pridáva skutočnosť, že je propagátorom osobitnej úcty k Márii, </w:t>
      </w:r>
      <w:r w:rsidR="007A4600">
        <w:t>Pomocnici</w:t>
      </w:r>
      <w:r w:rsidRPr="008B75C5">
        <w:t xml:space="preserve"> kresťanov a Matke Cirkvi, a jeho stála starostlivosť a náklonnosť k svojim bývalým žia</w:t>
      </w:r>
      <w:r w:rsidR="00C12A1C">
        <w:t>k</w:t>
      </w:r>
      <w:r w:rsidRPr="008B75C5">
        <w:t xml:space="preserve">om. A v centre všetkého tohto pôsobenia a jeho vízie je ako skutočný motor jeho osobnej sily "pastoračná láska". </w:t>
      </w:r>
      <w:r w:rsidR="00E00738" w:rsidRPr="008B75C5">
        <w:t xml:space="preserve">Táto pastoračná láska, ktorá pre dona Bosca, práve preto, že sa cítil zapojený do Božieho </w:t>
      </w:r>
      <w:r w:rsidR="006A4815">
        <w:t>plánu</w:t>
      </w:r>
      <w:r w:rsidR="00E00738" w:rsidRPr="008B75C5">
        <w:t xml:space="preserve">, znamenala milovať mladého </w:t>
      </w:r>
      <w:r w:rsidR="006A4815">
        <w:t>človeka</w:t>
      </w:r>
      <w:r w:rsidR="00E00738" w:rsidRPr="008B75C5">
        <w:t>, bez ohľadu na jeho stav alebo situáciu, aby ho privied</w:t>
      </w:r>
      <w:r w:rsidR="001263B5">
        <w:t>ol</w:t>
      </w:r>
      <w:r w:rsidR="00E00738" w:rsidRPr="008B75C5">
        <w:t xml:space="preserve"> k </w:t>
      </w:r>
      <w:r w:rsidR="001263B5" w:rsidRPr="008B75C5">
        <w:t xml:space="preserve">tej </w:t>
      </w:r>
      <w:r w:rsidR="00E00738" w:rsidRPr="008B75C5">
        <w:t xml:space="preserve">plnosti ľudskej </w:t>
      </w:r>
      <w:r w:rsidR="00E00738" w:rsidRPr="008B75C5">
        <w:lastRenderedPageBreak/>
        <w:t xml:space="preserve">bytosti, ktorá sa zjavila v Pánovi Ježišovi a ktorá sa konkretizovala v možnosti žiť ako čestný občan a ako </w:t>
      </w:r>
      <w:r w:rsidR="00B75CD1">
        <w:t>Bož</w:t>
      </w:r>
      <w:r w:rsidR="002B4105">
        <w:t>ie dieťa</w:t>
      </w:r>
      <w:r w:rsidR="00E00738" w:rsidRPr="008B75C5">
        <w:t xml:space="preserve">. To je kľúčom k tomu, aby sme </w:t>
      </w:r>
      <w:r w:rsidR="003F173C">
        <w:t>v našom bytí</w:t>
      </w:r>
      <w:r w:rsidR="00F11CE1">
        <w:t xml:space="preserve"> prežívali</w:t>
      </w:r>
      <w:r w:rsidR="00E00738" w:rsidRPr="008B75C5">
        <w:t xml:space="preserve"> a uskutočňovali saleziánsku charizmu. </w:t>
      </w:r>
      <w:r w:rsidR="00E00738" w:rsidRPr="00AB22BC">
        <w:t xml:space="preserve">Ak pocítime vo svojom </w:t>
      </w:r>
      <w:r w:rsidR="00F11CE1" w:rsidRPr="00AB22BC">
        <w:t>vnútri</w:t>
      </w:r>
      <w:r w:rsidR="00E00738" w:rsidRPr="00AB22BC">
        <w:t>, v hĺbke každého z nás, ten oheň, tú výchovnú vášeň, ktorá viedla dona Bosca k tomu, aby sa stretol s každým mladým človekom tvárou v tvár,</w:t>
      </w:r>
      <w:r w:rsidR="00E00738" w:rsidRPr="008B75C5">
        <w:t xml:space="preserve"> veriac v neho, veriac, že v každom je vždy semienko dobra a kráľovstva, aby </w:t>
      </w:r>
      <w:r w:rsidR="000D7EEC">
        <w:t xml:space="preserve">sme mu </w:t>
      </w:r>
      <w:r w:rsidR="002A4FC2">
        <w:t>pomohli</w:t>
      </w:r>
      <w:r w:rsidR="00E00738" w:rsidRPr="008B75C5">
        <w:t xml:space="preserve"> dať zo seba to najlepšie a priblížiť </w:t>
      </w:r>
      <w:r w:rsidR="002A4FC2">
        <w:t>sa</w:t>
      </w:r>
      <w:r w:rsidR="00E00738" w:rsidRPr="008B75C5">
        <w:t xml:space="preserve"> k stretnutiu s Pánom Ježišom,  </w:t>
      </w:r>
      <w:r w:rsidR="002A4FC2">
        <w:t>vtedy</w:t>
      </w:r>
      <w:r w:rsidR="00AC1804">
        <w:t xml:space="preserve"> u</w:t>
      </w:r>
      <w:r w:rsidR="00E00738" w:rsidRPr="008B75C5">
        <w:t>rčite budeme v živote uskutočňovať to najlepšie zo saleziánskej charizmy, podľa vlastných spôsobov a možností.</w:t>
      </w:r>
    </w:p>
    <w:p w14:paraId="33C60C01" w14:textId="0189BBD8" w:rsidR="00E00738" w:rsidRDefault="002A5104" w:rsidP="00647BD3">
      <w:pPr>
        <w:pStyle w:val="Heading3"/>
      </w:pPr>
      <w:r w:rsidRPr="008B75C5">
        <w:t xml:space="preserve">Ďalšie </w:t>
      </w:r>
      <w:r w:rsidR="00154916">
        <w:t xml:space="preserve">saleziánske </w:t>
      </w:r>
      <w:r w:rsidRPr="008B75C5">
        <w:t xml:space="preserve">podnety na zamyslenie </w:t>
      </w:r>
    </w:p>
    <w:p w14:paraId="4CDF7852" w14:textId="3EE74C6A" w:rsidR="00F121BB" w:rsidRDefault="002A5104" w:rsidP="00953C8F">
      <w:pPr>
        <w:jc w:val="both"/>
      </w:pPr>
      <w:r w:rsidRPr="00154916">
        <w:rPr>
          <w:i/>
          <w:iCs/>
        </w:rPr>
        <w:t>V prvom rade prejavujme lásku medzi nami saleziánmi, znášajme chyby druhých a súcitme sa navzájom. Snažme sa konať dobro, uskutočňovať všetky pravidlá, milovať sa a vážiť si jeden druhého ako bratov a sestry. Modlime sa, aby sme všetci boli formovaní do jedného srdca a jednej duše, aby sme milovali Pána a slúžili mu.</w:t>
      </w:r>
      <w:r w:rsidRPr="008B75C5">
        <w:t xml:space="preserve"> Mimoriadna generálna kapitula saleziánov (1971) sa zamyslela nad týmto bodom a vyjadrila sa takto: "</w:t>
      </w:r>
      <w:r w:rsidRPr="00F121BB">
        <w:rPr>
          <w:i/>
          <w:iCs/>
        </w:rPr>
        <w:t xml:space="preserve">Stredobodom saleziánskeho ducha je apoštolská láska, ktorá sa vyznačuje mladíckou dynamikou, ktorá bola taká silná v našom zakladateľovi a pri počiatkoch </w:t>
      </w:r>
      <w:r w:rsidR="00AA2155">
        <w:rPr>
          <w:i/>
          <w:iCs/>
        </w:rPr>
        <w:t>našej Kongregácie</w:t>
      </w:r>
      <w:r w:rsidRPr="00F121BB">
        <w:rPr>
          <w:i/>
          <w:iCs/>
        </w:rPr>
        <w:t>. Je to apoštolská horlivosť, ktorá nás núti hľadať duše a slúžiť jedine Bohu."</w:t>
      </w:r>
      <w:r w:rsidRPr="008B75C5">
        <w:t xml:space="preserve"> </w:t>
      </w:r>
    </w:p>
    <w:p w14:paraId="52AB2EBC" w14:textId="2173A14E" w:rsidR="002A5104" w:rsidRDefault="002A5104" w:rsidP="00953C8F">
      <w:pPr>
        <w:jc w:val="both"/>
      </w:pPr>
      <w:r w:rsidRPr="008B75C5">
        <w:t xml:space="preserve">Typickým prvkom pastoračnej lásky je </w:t>
      </w:r>
      <w:r w:rsidRPr="00EA2870">
        <w:rPr>
          <w:b/>
          <w:bCs/>
        </w:rPr>
        <w:t>ohlasovanie evanjelia, čiže výchova k viere</w:t>
      </w:r>
      <w:r w:rsidRPr="008B75C5">
        <w:t>. Preto žiada o plnú disponibilnosť a sebadarovanie pre spásu človeka, ako to predvída Ježiš: všetkých ľudí, každého človeka, aj jedného. Don Bosco a za ním saleziáni vyjadrujú túto lásku vetou: "</w:t>
      </w:r>
      <w:r w:rsidRPr="00F121BB">
        <w:rPr>
          <w:i/>
          <w:iCs/>
        </w:rPr>
        <w:t>Da mihi animas, cetera tolle</w:t>
      </w:r>
      <w:r w:rsidRPr="008B75C5">
        <w:t>" ("Pane, daj mi len duše, ostatné si nechaj"). V pôvodnom návrhu prvého článku konštitúcií, ktorý bol zaslaný do Ríma v roku 1864, don Bosco píše: "</w:t>
      </w:r>
      <w:r w:rsidRPr="00EA2870">
        <w:rPr>
          <w:i/>
          <w:iCs/>
        </w:rPr>
        <w:t>Cieľom tejto spoločnosti nie je nič iné, ako pozvanie zjednotiť sa v duchu a pracovať na väčš</w:t>
      </w:r>
      <w:r w:rsidR="00520FE0" w:rsidRPr="00EA2870">
        <w:rPr>
          <w:i/>
          <w:iCs/>
        </w:rPr>
        <w:t>iu</w:t>
      </w:r>
      <w:r w:rsidRPr="00EA2870">
        <w:rPr>
          <w:i/>
          <w:iCs/>
        </w:rPr>
        <w:t xml:space="preserve"> sláv</w:t>
      </w:r>
      <w:r w:rsidR="00520FE0" w:rsidRPr="00EA2870">
        <w:rPr>
          <w:i/>
          <w:iCs/>
        </w:rPr>
        <w:t xml:space="preserve">u </w:t>
      </w:r>
      <w:r w:rsidRPr="00EA2870">
        <w:rPr>
          <w:i/>
          <w:iCs/>
        </w:rPr>
        <w:t>Bož</w:t>
      </w:r>
      <w:r w:rsidR="00520FE0" w:rsidRPr="00EA2870">
        <w:rPr>
          <w:i/>
          <w:iCs/>
        </w:rPr>
        <w:t>iu</w:t>
      </w:r>
      <w:r w:rsidRPr="00EA2870">
        <w:rPr>
          <w:i/>
          <w:iCs/>
        </w:rPr>
        <w:t xml:space="preserve"> a na spáse duší, k čomu nás poháňa výrok svätého Augustína: "Najbožskejšia z božských vecí je pracovať pre dobro duší.</w:t>
      </w:r>
      <w:r w:rsidRPr="008B75C5">
        <w:t>" (MB 7, 662).</w:t>
      </w:r>
    </w:p>
    <w:p w14:paraId="5E47E349" w14:textId="77777777" w:rsidR="0043211C" w:rsidRDefault="004E6D2C" w:rsidP="004E4328">
      <w:pPr>
        <w:jc w:val="both"/>
      </w:pPr>
      <w:r>
        <w:rPr>
          <w:b/>
          <w:bCs/>
        </w:rPr>
        <w:t>Úp</w:t>
      </w:r>
      <w:r w:rsidRPr="004E6D2C">
        <w:rPr>
          <w:b/>
          <w:bCs/>
        </w:rPr>
        <w:t>lná nezištnosť</w:t>
      </w:r>
      <w:r w:rsidRPr="00AC3A55">
        <w:t xml:space="preserve"> Ak prídu uspokojenia, môžu nás dokonca potešiť, ale vždy </w:t>
      </w:r>
      <w:r w:rsidR="004E4328">
        <w:t xml:space="preserve">je potrebné </w:t>
      </w:r>
      <w:r w:rsidRPr="00AC3A55">
        <w:t xml:space="preserve">chváliť a ďakovať Pánovi. </w:t>
      </w:r>
    </w:p>
    <w:p w14:paraId="740D19AA" w14:textId="17A76ABB" w:rsidR="002D22FA" w:rsidRPr="00AC3A55" w:rsidRDefault="004E6D2C" w:rsidP="00F25936">
      <w:pPr>
        <w:jc w:val="both"/>
      </w:pPr>
      <w:r w:rsidRPr="0043211C">
        <w:rPr>
          <w:b/>
          <w:bCs/>
        </w:rPr>
        <w:t>Iniciatívy prispôsobené potrebám</w:t>
      </w:r>
      <w:r w:rsidR="0043211C">
        <w:t>.</w:t>
      </w:r>
      <w:r w:rsidRPr="00AC3A55">
        <w:t xml:space="preserve"> Ďalšou charakteristikou saleziána v práci je vedieť adekvátne reagovať na potreby s duchom iniciatívy a kreativity, flexibilným spôsobom. Apoštolát začína </w:t>
      </w:r>
      <w:r w:rsidR="00B328FC">
        <w:t xml:space="preserve">tým, že sa ponoríme medzi </w:t>
      </w:r>
      <w:r w:rsidR="00025E84">
        <w:t>dnešných všedných ľudí</w:t>
      </w:r>
      <w:r w:rsidRPr="00AC3A55">
        <w:t xml:space="preserve">, </w:t>
      </w:r>
      <w:r w:rsidR="00025E84">
        <w:t xml:space="preserve">snažíme sa porozumieť </w:t>
      </w:r>
      <w:r w:rsidRPr="00AC3A55">
        <w:t xml:space="preserve">ich situáciu, </w:t>
      </w:r>
      <w:r w:rsidR="00025E84" w:rsidRPr="00AC3A55">
        <w:t>skúsenosti</w:t>
      </w:r>
      <w:r w:rsidRPr="00AC3A55">
        <w:t xml:space="preserve"> a históriu. Otvára</w:t>
      </w:r>
      <w:r w:rsidR="005159DC">
        <w:t>m</w:t>
      </w:r>
      <w:r w:rsidRPr="00AC3A55">
        <w:t>e oč</w:t>
      </w:r>
      <w:r w:rsidR="005159DC">
        <w:t>i</w:t>
      </w:r>
      <w:r w:rsidRPr="00AC3A55">
        <w:t xml:space="preserve"> a uš</w:t>
      </w:r>
      <w:r w:rsidR="005159DC">
        <w:t>i</w:t>
      </w:r>
      <w:r w:rsidRPr="00AC3A55">
        <w:t>, aby sme videli, počuli, pochopili, uhádli a objavili potreby. Salezián je presvedčený, že Boh vysiela signály prostredníctvom udalostí. Tento veľký apoštolský zákon o priorite pozornosti k realite žiari v živote dona Bosca. Neprišiel do Turína so slovami: "</w:t>
      </w:r>
      <w:r w:rsidR="00F7154B">
        <w:t>Utvorím</w:t>
      </w:r>
      <w:r w:rsidRPr="00AC3A55">
        <w:t xml:space="preserve"> </w:t>
      </w:r>
      <w:r w:rsidR="00F7154B">
        <w:t>sviatočné</w:t>
      </w:r>
      <w:r w:rsidRPr="00AC3A55">
        <w:t xml:space="preserve"> oratórium pre mladých". Začal tým, že zostal ticho, keď bol mladým kňazským študentom v cirkevnej internátnej škole, ktorú viedol don Cafasso. Pravidelne chodil do ulíc a väzníc. A vtedy urobil svoj objav, existenciu týchto mladých ľudí ponechaných samých na seba... a pre koho bolo potrebné niečo urobiť... Starostlivé štúdium života dona Bosca jasne ukazuje, že všetky diela, ktoré zanechal: </w:t>
      </w:r>
      <w:r w:rsidR="00F7154B">
        <w:t>sviatočné</w:t>
      </w:r>
      <w:r w:rsidRPr="00AC3A55">
        <w:t xml:space="preserve"> oratórium, internátn</w:t>
      </w:r>
      <w:r w:rsidR="00176D90">
        <w:t>u</w:t>
      </w:r>
      <w:r w:rsidRPr="00AC3A55">
        <w:t xml:space="preserve"> školu, dielne, </w:t>
      </w:r>
      <w:r w:rsidR="00176D90">
        <w:t>tlačiarne</w:t>
      </w:r>
      <w:r w:rsidRPr="00AC3A55">
        <w:t>, jeho dve kongregácie, dielo neskorích povolaní, spolupracovníkov, misie</w:t>
      </w:r>
      <w:r w:rsidR="00D653CD">
        <w:t xml:space="preserve"> </w:t>
      </w:r>
      <w:r w:rsidRPr="00AC3A55">
        <w:t xml:space="preserve">...; o tom všetkom sa nikdy </w:t>
      </w:r>
      <w:r w:rsidR="00D653CD">
        <w:t>nerozhodoval</w:t>
      </w:r>
      <w:r w:rsidRPr="00AC3A55">
        <w:t xml:space="preserve"> pri stole, na papieri, ale po skúsenosti</w:t>
      </w:r>
      <w:r w:rsidR="006D4D40">
        <w:t>ach</w:t>
      </w:r>
      <w:r w:rsidRPr="00AC3A55">
        <w:t xml:space="preserve"> s realitou, počnúc vnímanými potrebami alebo naliehavosťami, s presvedčením, že Boh chce, aby na tieto potreby odpovedal. Sám to povedal na sklonku svojho života, v júli 1886, mimoriadne energickou formuláciou: "Vždy som išiel vpred tak, ako ma Pán inšpiroval a</w:t>
      </w:r>
      <w:r w:rsidR="006D4D40">
        <w:t xml:space="preserve"> ako si to okolnosti </w:t>
      </w:r>
      <w:r w:rsidRPr="00AC3A55">
        <w:t xml:space="preserve">vyžadovali " (MB 12, 136). </w:t>
      </w:r>
    </w:p>
    <w:sectPr w:rsidR="002D22FA" w:rsidRPr="00AC3A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Fira Sans">
    <w:charset w:val="00"/>
    <w:family w:val="swiss"/>
    <w:pitch w:val="variable"/>
    <w:sig w:usb0="600002FF" w:usb1="00000001" w:usb2="00000000" w:usb3="00000000" w:csb0="0000019F" w:csb1="00000000"/>
  </w:font>
  <w:font w:name="Amasis MT Pro Black">
    <w:altName w:val="Cambria"/>
    <w:charset w:val="EE"/>
    <w:family w:val="roman"/>
    <w:pitch w:val="variable"/>
    <w:sig w:usb0="A00000AF"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60AFB"/>
    <w:multiLevelType w:val="hybridMultilevel"/>
    <w:tmpl w:val="D9FC38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D0507BE"/>
    <w:multiLevelType w:val="hybridMultilevel"/>
    <w:tmpl w:val="5B008B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FB76517"/>
    <w:multiLevelType w:val="hybridMultilevel"/>
    <w:tmpl w:val="F30466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58D50E4"/>
    <w:multiLevelType w:val="hybridMultilevel"/>
    <w:tmpl w:val="B812022A"/>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BC64A5"/>
    <w:multiLevelType w:val="multilevel"/>
    <w:tmpl w:val="A02682E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B14094"/>
    <w:multiLevelType w:val="hybridMultilevel"/>
    <w:tmpl w:val="39A2569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A0451EF"/>
    <w:multiLevelType w:val="hybridMultilevel"/>
    <w:tmpl w:val="681C870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51DE7FD9"/>
    <w:multiLevelType w:val="hybridMultilevel"/>
    <w:tmpl w:val="6690113E"/>
    <w:lvl w:ilvl="0" w:tplc="4FF49980">
      <w:start w:val="4"/>
      <w:numFmt w:val="bullet"/>
      <w:lvlText w:val="-"/>
      <w:lvlJc w:val="left"/>
      <w:pPr>
        <w:ind w:left="720" w:hanging="360"/>
      </w:pPr>
      <w:rPr>
        <w:rFonts w:ascii="Georgia" w:eastAsiaTheme="minorEastAsia" w:hAnsi="Georg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5C451F0B"/>
    <w:multiLevelType w:val="multilevel"/>
    <w:tmpl w:val="456CC9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0A2580B"/>
    <w:multiLevelType w:val="hybridMultilevel"/>
    <w:tmpl w:val="E9DE720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698775084">
    <w:abstractNumId w:val="1"/>
  </w:num>
  <w:num w:numId="2" w16cid:durableId="1837646437">
    <w:abstractNumId w:val="9"/>
  </w:num>
  <w:num w:numId="3" w16cid:durableId="474496946">
    <w:abstractNumId w:val="8"/>
  </w:num>
  <w:num w:numId="4" w16cid:durableId="165443008">
    <w:abstractNumId w:val="0"/>
  </w:num>
  <w:num w:numId="5" w16cid:durableId="1795903828">
    <w:abstractNumId w:val="4"/>
  </w:num>
  <w:num w:numId="6" w16cid:durableId="1097020614">
    <w:abstractNumId w:val="5"/>
  </w:num>
  <w:num w:numId="7" w16cid:durableId="878861919">
    <w:abstractNumId w:val="2"/>
  </w:num>
  <w:num w:numId="8" w16cid:durableId="342391684">
    <w:abstractNumId w:val="3"/>
  </w:num>
  <w:num w:numId="9" w16cid:durableId="1458521370">
    <w:abstractNumId w:val="7"/>
  </w:num>
  <w:num w:numId="10" w16cid:durableId="1252080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4C"/>
    <w:rsid w:val="00000E5C"/>
    <w:rsid w:val="00007840"/>
    <w:rsid w:val="00007C91"/>
    <w:rsid w:val="000140D2"/>
    <w:rsid w:val="000146D0"/>
    <w:rsid w:val="00022C49"/>
    <w:rsid w:val="0002581C"/>
    <w:rsid w:val="00025E84"/>
    <w:rsid w:val="0002679D"/>
    <w:rsid w:val="000279A4"/>
    <w:rsid w:val="0003154B"/>
    <w:rsid w:val="000409AD"/>
    <w:rsid w:val="000417EC"/>
    <w:rsid w:val="00047A39"/>
    <w:rsid w:val="000554B1"/>
    <w:rsid w:val="00070F43"/>
    <w:rsid w:val="00072528"/>
    <w:rsid w:val="00085BA1"/>
    <w:rsid w:val="000876E2"/>
    <w:rsid w:val="00094FD4"/>
    <w:rsid w:val="00097F07"/>
    <w:rsid w:val="000A0EA9"/>
    <w:rsid w:val="000A666B"/>
    <w:rsid w:val="000A768C"/>
    <w:rsid w:val="000B157E"/>
    <w:rsid w:val="000B1F10"/>
    <w:rsid w:val="000B2A74"/>
    <w:rsid w:val="000B70BC"/>
    <w:rsid w:val="000C1807"/>
    <w:rsid w:val="000C201A"/>
    <w:rsid w:val="000D3583"/>
    <w:rsid w:val="000D5D66"/>
    <w:rsid w:val="000D607F"/>
    <w:rsid w:val="000D7EEC"/>
    <w:rsid w:val="000E1FB9"/>
    <w:rsid w:val="000E31EF"/>
    <w:rsid w:val="000F37DA"/>
    <w:rsid w:val="000F4C41"/>
    <w:rsid w:val="000F5611"/>
    <w:rsid w:val="00100653"/>
    <w:rsid w:val="0010234E"/>
    <w:rsid w:val="001033F6"/>
    <w:rsid w:val="00105739"/>
    <w:rsid w:val="0010658E"/>
    <w:rsid w:val="00113C2F"/>
    <w:rsid w:val="00114993"/>
    <w:rsid w:val="001263B5"/>
    <w:rsid w:val="00130765"/>
    <w:rsid w:val="00130920"/>
    <w:rsid w:val="00132423"/>
    <w:rsid w:val="0013345D"/>
    <w:rsid w:val="00133F43"/>
    <w:rsid w:val="001370E0"/>
    <w:rsid w:val="00140F8C"/>
    <w:rsid w:val="00147B91"/>
    <w:rsid w:val="00154231"/>
    <w:rsid w:val="00154915"/>
    <w:rsid w:val="00154916"/>
    <w:rsid w:val="00176D90"/>
    <w:rsid w:val="0018515D"/>
    <w:rsid w:val="00186999"/>
    <w:rsid w:val="00187170"/>
    <w:rsid w:val="001930A7"/>
    <w:rsid w:val="00193680"/>
    <w:rsid w:val="0019659D"/>
    <w:rsid w:val="001A335F"/>
    <w:rsid w:val="001A47C5"/>
    <w:rsid w:val="001B2B2F"/>
    <w:rsid w:val="001C0790"/>
    <w:rsid w:val="001C4FAF"/>
    <w:rsid w:val="001C764A"/>
    <w:rsid w:val="001C7B4B"/>
    <w:rsid w:val="001D08D4"/>
    <w:rsid w:val="001D19D9"/>
    <w:rsid w:val="001E0B73"/>
    <w:rsid w:val="001E0C05"/>
    <w:rsid w:val="001E1547"/>
    <w:rsid w:val="001E5BE0"/>
    <w:rsid w:val="001F14FE"/>
    <w:rsid w:val="001F3E73"/>
    <w:rsid w:val="001F6ED6"/>
    <w:rsid w:val="00200EAC"/>
    <w:rsid w:val="00203B92"/>
    <w:rsid w:val="00206DFE"/>
    <w:rsid w:val="00210EC2"/>
    <w:rsid w:val="0021422F"/>
    <w:rsid w:val="002148CF"/>
    <w:rsid w:val="00220427"/>
    <w:rsid w:val="0022314C"/>
    <w:rsid w:val="002249BD"/>
    <w:rsid w:val="00227679"/>
    <w:rsid w:val="00227A22"/>
    <w:rsid w:val="00234CD2"/>
    <w:rsid w:val="00237F1A"/>
    <w:rsid w:val="002462B7"/>
    <w:rsid w:val="002506B1"/>
    <w:rsid w:val="00263346"/>
    <w:rsid w:val="00264048"/>
    <w:rsid w:val="00271E5E"/>
    <w:rsid w:val="00274CD9"/>
    <w:rsid w:val="00286A8B"/>
    <w:rsid w:val="00293052"/>
    <w:rsid w:val="00295240"/>
    <w:rsid w:val="002A4FC2"/>
    <w:rsid w:val="002A5104"/>
    <w:rsid w:val="002A5754"/>
    <w:rsid w:val="002A76A4"/>
    <w:rsid w:val="002B4105"/>
    <w:rsid w:val="002B5DC9"/>
    <w:rsid w:val="002B6EF9"/>
    <w:rsid w:val="002C1FA0"/>
    <w:rsid w:val="002C4274"/>
    <w:rsid w:val="002C61AC"/>
    <w:rsid w:val="002D1AE4"/>
    <w:rsid w:val="002D20C2"/>
    <w:rsid w:val="002D22FA"/>
    <w:rsid w:val="002D2E24"/>
    <w:rsid w:val="002D4623"/>
    <w:rsid w:val="002D46AA"/>
    <w:rsid w:val="002E237C"/>
    <w:rsid w:val="002E614A"/>
    <w:rsid w:val="002F5588"/>
    <w:rsid w:val="003014DE"/>
    <w:rsid w:val="00302757"/>
    <w:rsid w:val="00303EB3"/>
    <w:rsid w:val="00304E00"/>
    <w:rsid w:val="00307065"/>
    <w:rsid w:val="00307493"/>
    <w:rsid w:val="0031308E"/>
    <w:rsid w:val="003444FF"/>
    <w:rsid w:val="0034545E"/>
    <w:rsid w:val="00350B85"/>
    <w:rsid w:val="003530BA"/>
    <w:rsid w:val="0035698E"/>
    <w:rsid w:val="00372EE2"/>
    <w:rsid w:val="00374440"/>
    <w:rsid w:val="00375121"/>
    <w:rsid w:val="00377957"/>
    <w:rsid w:val="00382395"/>
    <w:rsid w:val="0038506B"/>
    <w:rsid w:val="003924DA"/>
    <w:rsid w:val="003952D1"/>
    <w:rsid w:val="003A5146"/>
    <w:rsid w:val="003A6BD5"/>
    <w:rsid w:val="003A70AE"/>
    <w:rsid w:val="003B51CD"/>
    <w:rsid w:val="003B52D6"/>
    <w:rsid w:val="003B6472"/>
    <w:rsid w:val="003C0212"/>
    <w:rsid w:val="003C33B1"/>
    <w:rsid w:val="003C4B5D"/>
    <w:rsid w:val="003C5CF4"/>
    <w:rsid w:val="003D425E"/>
    <w:rsid w:val="003E5857"/>
    <w:rsid w:val="003F07BB"/>
    <w:rsid w:val="003F173C"/>
    <w:rsid w:val="003F1785"/>
    <w:rsid w:val="003F53B3"/>
    <w:rsid w:val="003F5A58"/>
    <w:rsid w:val="0040459D"/>
    <w:rsid w:val="00407E66"/>
    <w:rsid w:val="00411CA3"/>
    <w:rsid w:val="00415DAD"/>
    <w:rsid w:val="004164E0"/>
    <w:rsid w:val="004166E0"/>
    <w:rsid w:val="004209D6"/>
    <w:rsid w:val="00421585"/>
    <w:rsid w:val="00430A27"/>
    <w:rsid w:val="00430D14"/>
    <w:rsid w:val="00431719"/>
    <w:rsid w:val="0043211C"/>
    <w:rsid w:val="004331B6"/>
    <w:rsid w:val="00434BDF"/>
    <w:rsid w:val="00435864"/>
    <w:rsid w:val="004405DE"/>
    <w:rsid w:val="00440C1D"/>
    <w:rsid w:val="004413DF"/>
    <w:rsid w:val="00441B0C"/>
    <w:rsid w:val="00443A6A"/>
    <w:rsid w:val="00446C98"/>
    <w:rsid w:val="004477F4"/>
    <w:rsid w:val="00447DA4"/>
    <w:rsid w:val="004509C4"/>
    <w:rsid w:val="00452F5B"/>
    <w:rsid w:val="00455038"/>
    <w:rsid w:val="00460786"/>
    <w:rsid w:val="00463506"/>
    <w:rsid w:val="0047177A"/>
    <w:rsid w:val="00472263"/>
    <w:rsid w:val="00484982"/>
    <w:rsid w:val="00485515"/>
    <w:rsid w:val="004923C5"/>
    <w:rsid w:val="004952A0"/>
    <w:rsid w:val="004975B8"/>
    <w:rsid w:val="004A2A28"/>
    <w:rsid w:val="004A2E9D"/>
    <w:rsid w:val="004A3623"/>
    <w:rsid w:val="004A7283"/>
    <w:rsid w:val="004B24CC"/>
    <w:rsid w:val="004B4528"/>
    <w:rsid w:val="004C0598"/>
    <w:rsid w:val="004C4361"/>
    <w:rsid w:val="004C7EC6"/>
    <w:rsid w:val="004D0329"/>
    <w:rsid w:val="004D44C7"/>
    <w:rsid w:val="004D48E9"/>
    <w:rsid w:val="004D4967"/>
    <w:rsid w:val="004E4328"/>
    <w:rsid w:val="004E6D2C"/>
    <w:rsid w:val="004F152A"/>
    <w:rsid w:val="004F4476"/>
    <w:rsid w:val="004F7B41"/>
    <w:rsid w:val="005013BA"/>
    <w:rsid w:val="00512EE9"/>
    <w:rsid w:val="00514F8C"/>
    <w:rsid w:val="005159DC"/>
    <w:rsid w:val="00520FE0"/>
    <w:rsid w:val="0052679E"/>
    <w:rsid w:val="00532BC2"/>
    <w:rsid w:val="0053391B"/>
    <w:rsid w:val="0053690B"/>
    <w:rsid w:val="00536C33"/>
    <w:rsid w:val="00540F96"/>
    <w:rsid w:val="00545A95"/>
    <w:rsid w:val="00552231"/>
    <w:rsid w:val="00553B73"/>
    <w:rsid w:val="00553EDD"/>
    <w:rsid w:val="005747B5"/>
    <w:rsid w:val="005774D4"/>
    <w:rsid w:val="00583C27"/>
    <w:rsid w:val="00594C18"/>
    <w:rsid w:val="0059701E"/>
    <w:rsid w:val="005A4870"/>
    <w:rsid w:val="005A56D6"/>
    <w:rsid w:val="005A6787"/>
    <w:rsid w:val="005C17A2"/>
    <w:rsid w:val="005C428F"/>
    <w:rsid w:val="005C476C"/>
    <w:rsid w:val="005D0327"/>
    <w:rsid w:val="005D2C84"/>
    <w:rsid w:val="005E0BE7"/>
    <w:rsid w:val="005E7AE1"/>
    <w:rsid w:val="00622FE3"/>
    <w:rsid w:val="00631734"/>
    <w:rsid w:val="00631FE4"/>
    <w:rsid w:val="00635513"/>
    <w:rsid w:val="00635FAF"/>
    <w:rsid w:val="0063672C"/>
    <w:rsid w:val="0064355A"/>
    <w:rsid w:val="00647BD3"/>
    <w:rsid w:val="006526F1"/>
    <w:rsid w:val="00653466"/>
    <w:rsid w:val="006534B7"/>
    <w:rsid w:val="00655DE3"/>
    <w:rsid w:val="00656E98"/>
    <w:rsid w:val="00657FE4"/>
    <w:rsid w:val="00660223"/>
    <w:rsid w:val="00664078"/>
    <w:rsid w:val="00667EAA"/>
    <w:rsid w:val="00670946"/>
    <w:rsid w:val="00673CD7"/>
    <w:rsid w:val="00674A4C"/>
    <w:rsid w:val="0067539C"/>
    <w:rsid w:val="00687B70"/>
    <w:rsid w:val="006921EE"/>
    <w:rsid w:val="00693B9F"/>
    <w:rsid w:val="00695042"/>
    <w:rsid w:val="006A4815"/>
    <w:rsid w:val="006A6DC3"/>
    <w:rsid w:val="006A7808"/>
    <w:rsid w:val="006B0772"/>
    <w:rsid w:val="006B48E9"/>
    <w:rsid w:val="006B7615"/>
    <w:rsid w:val="006D1244"/>
    <w:rsid w:val="006D4D40"/>
    <w:rsid w:val="006E04B4"/>
    <w:rsid w:val="006E2EBB"/>
    <w:rsid w:val="006E68A1"/>
    <w:rsid w:val="006E6AA6"/>
    <w:rsid w:val="006E7777"/>
    <w:rsid w:val="00702C19"/>
    <w:rsid w:val="0070641D"/>
    <w:rsid w:val="007202FB"/>
    <w:rsid w:val="007207D8"/>
    <w:rsid w:val="00720AB1"/>
    <w:rsid w:val="007212B1"/>
    <w:rsid w:val="0072139A"/>
    <w:rsid w:val="00724363"/>
    <w:rsid w:val="007309E2"/>
    <w:rsid w:val="00733462"/>
    <w:rsid w:val="00733FE6"/>
    <w:rsid w:val="00736FEE"/>
    <w:rsid w:val="00740AEA"/>
    <w:rsid w:val="007435C8"/>
    <w:rsid w:val="0074486E"/>
    <w:rsid w:val="0075263C"/>
    <w:rsid w:val="007625C3"/>
    <w:rsid w:val="00764262"/>
    <w:rsid w:val="00777E7F"/>
    <w:rsid w:val="007809A9"/>
    <w:rsid w:val="00781DC3"/>
    <w:rsid w:val="00790DCB"/>
    <w:rsid w:val="00794E13"/>
    <w:rsid w:val="007A4600"/>
    <w:rsid w:val="007A477A"/>
    <w:rsid w:val="007A4E95"/>
    <w:rsid w:val="007B0D60"/>
    <w:rsid w:val="007B2393"/>
    <w:rsid w:val="007C0A22"/>
    <w:rsid w:val="007C6E04"/>
    <w:rsid w:val="007D1DAD"/>
    <w:rsid w:val="007D7323"/>
    <w:rsid w:val="007E1E53"/>
    <w:rsid w:val="007E51D1"/>
    <w:rsid w:val="007F3B58"/>
    <w:rsid w:val="007F4B31"/>
    <w:rsid w:val="007F5004"/>
    <w:rsid w:val="007F61ED"/>
    <w:rsid w:val="007F7F86"/>
    <w:rsid w:val="00801816"/>
    <w:rsid w:val="0080786A"/>
    <w:rsid w:val="008175C1"/>
    <w:rsid w:val="008277DA"/>
    <w:rsid w:val="00827D64"/>
    <w:rsid w:val="00835C56"/>
    <w:rsid w:val="00836169"/>
    <w:rsid w:val="00836806"/>
    <w:rsid w:val="00836F09"/>
    <w:rsid w:val="008464D4"/>
    <w:rsid w:val="00847D25"/>
    <w:rsid w:val="00851B91"/>
    <w:rsid w:val="00855CDD"/>
    <w:rsid w:val="0085678D"/>
    <w:rsid w:val="008646E2"/>
    <w:rsid w:val="008702BA"/>
    <w:rsid w:val="00871341"/>
    <w:rsid w:val="00871F3E"/>
    <w:rsid w:val="0087567F"/>
    <w:rsid w:val="00877573"/>
    <w:rsid w:val="008809D8"/>
    <w:rsid w:val="00886DF8"/>
    <w:rsid w:val="008A6208"/>
    <w:rsid w:val="008B5E79"/>
    <w:rsid w:val="008B75C5"/>
    <w:rsid w:val="008D00EB"/>
    <w:rsid w:val="008D5C3C"/>
    <w:rsid w:val="008E00DE"/>
    <w:rsid w:val="008E7E75"/>
    <w:rsid w:val="008F01E5"/>
    <w:rsid w:val="008F058D"/>
    <w:rsid w:val="008F5DCC"/>
    <w:rsid w:val="008F6845"/>
    <w:rsid w:val="009045BE"/>
    <w:rsid w:val="009071A8"/>
    <w:rsid w:val="009148F5"/>
    <w:rsid w:val="009254BF"/>
    <w:rsid w:val="009256AA"/>
    <w:rsid w:val="00926F81"/>
    <w:rsid w:val="0092739E"/>
    <w:rsid w:val="0093199B"/>
    <w:rsid w:val="00932E6B"/>
    <w:rsid w:val="00935AE7"/>
    <w:rsid w:val="009404ED"/>
    <w:rsid w:val="00941C67"/>
    <w:rsid w:val="00941F52"/>
    <w:rsid w:val="00942D8D"/>
    <w:rsid w:val="00943366"/>
    <w:rsid w:val="00943CC0"/>
    <w:rsid w:val="00952505"/>
    <w:rsid w:val="00952C48"/>
    <w:rsid w:val="009629F9"/>
    <w:rsid w:val="009715FA"/>
    <w:rsid w:val="0098263F"/>
    <w:rsid w:val="00986076"/>
    <w:rsid w:val="009926F2"/>
    <w:rsid w:val="00993DA3"/>
    <w:rsid w:val="00995912"/>
    <w:rsid w:val="00996431"/>
    <w:rsid w:val="009971F7"/>
    <w:rsid w:val="00997613"/>
    <w:rsid w:val="009A16A5"/>
    <w:rsid w:val="009A32FD"/>
    <w:rsid w:val="009A69D9"/>
    <w:rsid w:val="009B621C"/>
    <w:rsid w:val="009B7013"/>
    <w:rsid w:val="009B7C3C"/>
    <w:rsid w:val="009C005A"/>
    <w:rsid w:val="009C0364"/>
    <w:rsid w:val="009C0999"/>
    <w:rsid w:val="009C23EE"/>
    <w:rsid w:val="009C455B"/>
    <w:rsid w:val="009C576F"/>
    <w:rsid w:val="009C6C59"/>
    <w:rsid w:val="009C7013"/>
    <w:rsid w:val="009D17E0"/>
    <w:rsid w:val="009D2D94"/>
    <w:rsid w:val="009D565A"/>
    <w:rsid w:val="009E09A6"/>
    <w:rsid w:val="009E32BA"/>
    <w:rsid w:val="009F21F2"/>
    <w:rsid w:val="009F4A7A"/>
    <w:rsid w:val="00A00955"/>
    <w:rsid w:val="00A02D19"/>
    <w:rsid w:val="00A04146"/>
    <w:rsid w:val="00A041FC"/>
    <w:rsid w:val="00A05AB5"/>
    <w:rsid w:val="00A12CA7"/>
    <w:rsid w:val="00A13CCA"/>
    <w:rsid w:val="00A1681B"/>
    <w:rsid w:val="00A16D61"/>
    <w:rsid w:val="00A2048D"/>
    <w:rsid w:val="00A22544"/>
    <w:rsid w:val="00A23B38"/>
    <w:rsid w:val="00A34BE9"/>
    <w:rsid w:val="00A37642"/>
    <w:rsid w:val="00A44524"/>
    <w:rsid w:val="00A5283C"/>
    <w:rsid w:val="00A62AE7"/>
    <w:rsid w:val="00A63034"/>
    <w:rsid w:val="00A636C8"/>
    <w:rsid w:val="00A72724"/>
    <w:rsid w:val="00A82944"/>
    <w:rsid w:val="00A8303A"/>
    <w:rsid w:val="00A84445"/>
    <w:rsid w:val="00A84FAE"/>
    <w:rsid w:val="00A85FD8"/>
    <w:rsid w:val="00A862D7"/>
    <w:rsid w:val="00A8661D"/>
    <w:rsid w:val="00A8789C"/>
    <w:rsid w:val="00A939ED"/>
    <w:rsid w:val="00A949CE"/>
    <w:rsid w:val="00AA12A2"/>
    <w:rsid w:val="00AA2155"/>
    <w:rsid w:val="00AB22BC"/>
    <w:rsid w:val="00AB40DB"/>
    <w:rsid w:val="00AB4D0A"/>
    <w:rsid w:val="00AB52B5"/>
    <w:rsid w:val="00AC1804"/>
    <w:rsid w:val="00AC36D9"/>
    <w:rsid w:val="00AC3A55"/>
    <w:rsid w:val="00AC7A79"/>
    <w:rsid w:val="00AD37A1"/>
    <w:rsid w:val="00AD49ED"/>
    <w:rsid w:val="00AE093E"/>
    <w:rsid w:val="00B0783F"/>
    <w:rsid w:val="00B22D81"/>
    <w:rsid w:val="00B25976"/>
    <w:rsid w:val="00B26BD0"/>
    <w:rsid w:val="00B27ACC"/>
    <w:rsid w:val="00B328FC"/>
    <w:rsid w:val="00B37BCD"/>
    <w:rsid w:val="00B4750F"/>
    <w:rsid w:val="00B56D68"/>
    <w:rsid w:val="00B65F4F"/>
    <w:rsid w:val="00B66A66"/>
    <w:rsid w:val="00B678F7"/>
    <w:rsid w:val="00B75CD1"/>
    <w:rsid w:val="00B83B51"/>
    <w:rsid w:val="00B852C4"/>
    <w:rsid w:val="00B85B58"/>
    <w:rsid w:val="00B85B65"/>
    <w:rsid w:val="00B86D90"/>
    <w:rsid w:val="00B87A10"/>
    <w:rsid w:val="00BA051C"/>
    <w:rsid w:val="00BA3D22"/>
    <w:rsid w:val="00BA60CC"/>
    <w:rsid w:val="00BB43D1"/>
    <w:rsid w:val="00BB5273"/>
    <w:rsid w:val="00BB5D8A"/>
    <w:rsid w:val="00BC5526"/>
    <w:rsid w:val="00BE7429"/>
    <w:rsid w:val="00BE7AE5"/>
    <w:rsid w:val="00BF3E1D"/>
    <w:rsid w:val="00BF6BA0"/>
    <w:rsid w:val="00BF7599"/>
    <w:rsid w:val="00C02ACE"/>
    <w:rsid w:val="00C03293"/>
    <w:rsid w:val="00C06FE4"/>
    <w:rsid w:val="00C11EA1"/>
    <w:rsid w:val="00C12A1C"/>
    <w:rsid w:val="00C14205"/>
    <w:rsid w:val="00C233B6"/>
    <w:rsid w:val="00C356E8"/>
    <w:rsid w:val="00C40A65"/>
    <w:rsid w:val="00C40D26"/>
    <w:rsid w:val="00C426E0"/>
    <w:rsid w:val="00C42A4E"/>
    <w:rsid w:val="00C449D2"/>
    <w:rsid w:val="00C45874"/>
    <w:rsid w:val="00C46F81"/>
    <w:rsid w:val="00C5043F"/>
    <w:rsid w:val="00C53644"/>
    <w:rsid w:val="00C60A0A"/>
    <w:rsid w:val="00C645AB"/>
    <w:rsid w:val="00C64D2E"/>
    <w:rsid w:val="00C65BC0"/>
    <w:rsid w:val="00C66587"/>
    <w:rsid w:val="00C73008"/>
    <w:rsid w:val="00C736B8"/>
    <w:rsid w:val="00C74461"/>
    <w:rsid w:val="00C755FC"/>
    <w:rsid w:val="00C80CA0"/>
    <w:rsid w:val="00C82441"/>
    <w:rsid w:val="00C840D7"/>
    <w:rsid w:val="00C8700A"/>
    <w:rsid w:val="00C92702"/>
    <w:rsid w:val="00C939C8"/>
    <w:rsid w:val="00C94463"/>
    <w:rsid w:val="00C961B5"/>
    <w:rsid w:val="00CA1140"/>
    <w:rsid w:val="00CA3782"/>
    <w:rsid w:val="00CA5700"/>
    <w:rsid w:val="00CC1A4D"/>
    <w:rsid w:val="00CC37F7"/>
    <w:rsid w:val="00CD3E13"/>
    <w:rsid w:val="00CD4230"/>
    <w:rsid w:val="00CD4CB4"/>
    <w:rsid w:val="00CD7D8E"/>
    <w:rsid w:val="00CE04D2"/>
    <w:rsid w:val="00CE3E27"/>
    <w:rsid w:val="00CE55FD"/>
    <w:rsid w:val="00CE75F3"/>
    <w:rsid w:val="00CF2EBB"/>
    <w:rsid w:val="00CF35A1"/>
    <w:rsid w:val="00CF451D"/>
    <w:rsid w:val="00CF714E"/>
    <w:rsid w:val="00CF74BF"/>
    <w:rsid w:val="00D033E7"/>
    <w:rsid w:val="00D1456D"/>
    <w:rsid w:val="00D17389"/>
    <w:rsid w:val="00D20B95"/>
    <w:rsid w:val="00D25867"/>
    <w:rsid w:val="00D3723E"/>
    <w:rsid w:val="00D40F25"/>
    <w:rsid w:val="00D41649"/>
    <w:rsid w:val="00D532E5"/>
    <w:rsid w:val="00D53BFC"/>
    <w:rsid w:val="00D558D8"/>
    <w:rsid w:val="00D56162"/>
    <w:rsid w:val="00D653CD"/>
    <w:rsid w:val="00D65BD2"/>
    <w:rsid w:val="00D65E38"/>
    <w:rsid w:val="00D7336E"/>
    <w:rsid w:val="00D746D4"/>
    <w:rsid w:val="00D74ACB"/>
    <w:rsid w:val="00D87DF8"/>
    <w:rsid w:val="00D96005"/>
    <w:rsid w:val="00D96ADA"/>
    <w:rsid w:val="00DA2D14"/>
    <w:rsid w:val="00DA4970"/>
    <w:rsid w:val="00DA69D2"/>
    <w:rsid w:val="00DA77C1"/>
    <w:rsid w:val="00DB38E5"/>
    <w:rsid w:val="00DC57FD"/>
    <w:rsid w:val="00DC7946"/>
    <w:rsid w:val="00DD0080"/>
    <w:rsid w:val="00DD468C"/>
    <w:rsid w:val="00DD50D5"/>
    <w:rsid w:val="00DD5885"/>
    <w:rsid w:val="00DD6099"/>
    <w:rsid w:val="00DD7788"/>
    <w:rsid w:val="00DD7C5B"/>
    <w:rsid w:val="00DE200B"/>
    <w:rsid w:val="00DE2A06"/>
    <w:rsid w:val="00DE2E5F"/>
    <w:rsid w:val="00DE54EC"/>
    <w:rsid w:val="00DE663C"/>
    <w:rsid w:val="00DF1D5A"/>
    <w:rsid w:val="00E00738"/>
    <w:rsid w:val="00E03BB7"/>
    <w:rsid w:val="00E06876"/>
    <w:rsid w:val="00E0727A"/>
    <w:rsid w:val="00E116CC"/>
    <w:rsid w:val="00E1209B"/>
    <w:rsid w:val="00E128D6"/>
    <w:rsid w:val="00E2005D"/>
    <w:rsid w:val="00E20D2D"/>
    <w:rsid w:val="00E21764"/>
    <w:rsid w:val="00E228C6"/>
    <w:rsid w:val="00E27C28"/>
    <w:rsid w:val="00E317CA"/>
    <w:rsid w:val="00E31F0E"/>
    <w:rsid w:val="00E35794"/>
    <w:rsid w:val="00E57C60"/>
    <w:rsid w:val="00E60509"/>
    <w:rsid w:val="00E61B44"/>
    <w:rsid w:val="00E62843"/>
    <w:rsid w:val="00E641FF"/>
    <w:rsid w:val="00E77642"/>
    <w:rsid w:val="00E77A76"/>
    <w:rsid w:val="00E82783"/>
    <w:rsid w:val="00E8525A"/>
    <w:rsid w:val="00E85B8E"/>
    <w:rsid w:val="00E863CA"/>
    <w:rsid w:val="00E87779"/>
    <w:rsid w:val="00EA14FA"/>
    <w:rsid w:val="00EA2870"/>
    <w:rsid w:val="00EB0486"/>
    <w:rsid w:val="00EB2CC8"/>
    <w:rsid w:val="00EB4F2A"/>
    <w:rsid w:val="00EB5384"/>
    <w:rsid w:val="00EB5908"/>
    <w:rsid w:val="00EC6332"/>
    <w:rsid w:val="00ED4C6B"/>
    <w:rsid w:val="00EE3231"/>
    <w:rsid w:val="00EE632E"/>
    <w:rsid w:val="00EF6B5B"/>
    <w:rsid w:val="00EF79A0"/>
    <w:rsid w:val="00F04E6F"/>
    <w:rsid w:val="00F07375"/>
    <w:rsid w:val="00F10390"/>
    <w:rsid w:val="00F11CE1"/>
    <w:rsid w:val="00F121BB"/>
    <w:rsid w:val="00F130AF"/>
    <w:rsid w:val="00F1777E"/>
    <w:rsid w:val="00F17C4D"/>
    <w:rsid w:val="00F256A3"/>
    <w:rsid w:val="00F25936"/>
    <w:rsid w:val="00F369F5"/>
    <w:rsid w:val="00F40978"/>
    <w:rsid w:val="00F52769"/>
    <w:rsid w:val="00F530F3"/>
    <w:rsid w:val="00F5625A"/>
    <w:rsid w:val="00F60EF6"/>
    <w:rsid w:val="00F60FC7"/>
    <w:rsid w:val="00F623AE"/>
    <w:rsid w:val="00F63681"/>
    <w:rsid w:val="00F64952"/>
    <w:rsid w:val="00F674CA"/>
    <w:rsid w:val="00F7154B"/>
    <w:rsid w:val="00FA2000"/>
    <w:rsid w:val="00FB0F86"/>
    <w:rsid w:val="00FB235F"/>
    <w:rsid w:val="00FC1164"/>
    <w:rsid w:val="00FC17AD"/>
    <w:rsid w:val="00FC1A7E"/>
    <w:rsid w:val="00FC65D3"/>
    <w:rsid w:val="00FC6AD2"/>
    <w:rsid w:val="00FD2127"/>
    <w:rsid w:val="00FD565D"/>
    <w:rsid w:val="00FE2448"/>
    <w:rsid w:val="00FE29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029CB"/>
  <w15:chartTrackingRefBased/>
  <w15:docId w15:val="{ED64DE26-A6C5-453A-A736-CFD5D0E6A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sk-S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A4C"/>
    <w:pPr>
      <w:spacing w:after="120"/>
    </w:pPr>
    <w:rPr>
      <w:rFonts w:ascii="Georgia" w:eastAsiaTheme="minorEastAsia" w:hAnsi="Georgia"/>
      <w:kern w:val="0"/>
      <w:sz w:val="24"/>
      <w:szCs w:val="20"/>
    </w:rPr>
  </w:style>
  <w:style w:type="paragraph" w:styleId="Heading1">
    <w:name w:val="heading 1"/>
    <w:next w:val="Normal"/>
    <w:link w:val="Heading1Char"/>
    <w:uiPriority w:val="9"/>
    <w:qFormat/>
    <w:rsid w:val="007E51D1"/>
    <w:pPr>
      <w:keepNext/>
      <w:keepLines/>
      <w:spacing w:before="120" w:after="240"/>
      <w:outlineLvl w:val="0"/>
    </w:pPr>
    <w:rPr>
      <w:rFonts w:ascii="Fira Sans" w:hAnsi="Fira Sans" w:cs="Times New Roman"/>
      <w:b/>
      <w:sz w:val="48"/>
    </w:rPr>
  </w:style>
  <w:style w:type="paragraph" w:styleId="Heading2">
    <w:name w:val="heading 2"/>
    <w:basedOn w:val="Normal"/>
    <w:next w:val="Normal"/>
    <w:link w:val="Heading2Char"/>
    <w:autoRedefine/>
    <w:uiPriority w:val="9"/>
    <w:unhideWhenUsed/>
    <w:qFormat/>
    <w:rsid w:val="0002679D"/>
    <w:pPr>
      <w:keepNext/>
      <w:keepLines/>
      <w:spacing w:before="240"/>
      <w:outlineLvl w:val="1"/>
    </w:pPr>
    <w:rPr>
      <w:rFonts w:ascii="Fira Sans" w:hAnsi="Fira Sans" w:cs="Times New Roman"/>
      <w:b/>
      <w:bCs/>
      <w:sz w:val="28"/>
      <w:lang w:eastAsia="sk-SK"/>
    </w:rPr>
  </w:style>
  <w:style w:type="paragraph" w:styleId="Heading3">
    <w:name w:val="heading 3"/>
    <w:basedOn w:val="Normal"/>
    <w:next w:val="Normal"/>
    <w:link w:val="Heading3Char"/>
    <w:autoRedefine/>
    <w:uiPriority w:val="9"/>
    <w:unhideWhenUsed/>
    <w:qFormat/>
    <w:rsid w:val="00EF6B5B"/>
    <w:pPr>
      <w:keepNext/>
      <w:keepLines/>
      <w:spacing w:before="240" w:after="240"/>
      <w:jc w:val="both"/>
      <w:outlineLvl w:val="2"/>
    </w:pPr>
    <w:rPr>
      <w:rFonts w:ascii="Fira Sans" w:eastAsiaTheme="majorEastAsia" w:hAnsi="Fira Sans" w:cstheme="majorBidi"/>
      <w:color w:val="1F3763" w:themeColor="accent1" w:themeShade="7F"/>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679D"/>
    <w:rPr>
      <w:rFonts w:ascii="Fira Sans" w:eastAsiaTheme="minorEastAsia" w:hAnsi="Fira Sans" w:cs="Times New Roman"/>
      <w:b/>
      <w:bCs/>
      <w:kern w:val="0"/>
      <w:sz w:val="28"/>
      <w:szCs w:val="20"/>
      <w:lang w:eastAsia="sk-SK"/>
    </w:rPr>
  </w:style>
  <w:style w:type="paragraph" w:styleId="Title">
    <w:name w:val="Title"/>
    <w:basedOn w:val="Normal"/>
    <w:next w:val="Normal"/>
    <w:link w:val="TitleChar"/>
    <w:uiPriority w:val="10"/>
    <w:qFormat/>
    <w:rsid w:val="003952D1"/>
    <w:pPr>
      <w:contextualSpacing/>
    </w:pPr>
    <w:rPr>
      <w:rFonts w:ascii="Amasis MT Pro Black" w:eastAsiaTheme="majorEastAsia" w:hAnsi="Amasis MT Pro Black" w:cstheme="majorBidi"/>
      <w:spacing w:val="-10"/>
      <w:kern w:val="28"/>
      <w:sz w:val="56"/>
      <w:szCs w:val="56"/>
    </w:rPr>
  </w:style>
  <w:style w:type="character" w:customStyle="1" w:styleId="TitleChar">
    <w:name w:val="Title Char"/>
    <w:basedOn w:val="DefaultParagraphFont"/>
    <w:link w:val="Title"/>
    <w:uiPriority w:val="10"/>
    <w:rsid w:val="003952D1"/>
    <w:rPr>
      <w:rFonts w:ascii="Amasis MT Pro Black" w:eastAsiaTheme="majorEastAsia" w:hAnsi="Amasis MT Pro Black" w:cstheme="majorBidi"/>
      <w:spacing w:val="-10"/>
      <w:kern w:val="28"/>
      <w:sz w:val="56"/>
      <w:szCs w:val="56"/>
    </w:rPr>
  </w:style>
  <w:style w:type="character" w:customStyle="1" w:styleId="Heading1Char">
    <w:name w:val="Heading 1 Char"/>
    <w:link w:val="Heading1"/>
    <w:uiPriority w:val="9"/>
    <w:rsid w:val="007E51D1"/>
    <w:rPr>
      <w:rFonts w:ascii="Fira Sans" w:hAnsi="Fira Sans" w:cs="Times New Roman"/>
      <w:b/>
      <w:sz w:val="48"/>
    </w:rPr>
  </w:style>
  <w:style w:type="character" w:customStyle="1" w:styleId="NoSpacingChar">
    <w:name w:val="No Spacing Char"/>
    <w:basedOn w:val="DefaultParagraphFont"/>
    <w:link w:val="NoSpacing"/>
    <w:uiPriority w:val="1"/>
    <w:locked/>
    <w:rsid w:val="00674A4C"/>
  </w:style>
  <w:style w:type="paragraph" w:styleId="NoSpacing">
    <w:name w:val="No Spacing"/>
    <w:link w:val="NoSpacingChar"/>
    <w:uiPriority w:val="1"/>
    <w:qFormat/>
    <w:rsid w:val="00674A4C"/>
    <w:pPr>
      <w:spacing w:before="100"/>
    </w:pPr>
  </w:style>
  <w:style w:type="table" w:styleId="TableGrid">
    <w:name w:val="Table Grid"/>
    <w:basedOn w:val="TableNormal"/>
    <w:uiPriority w:val="39"/>
    <w:rsid w:val="00674A4C"/>
    <w:pPr>
      <w:spacing w:before="100"/>
    </w:pPr>
    <w:rPr>
      <w:rFonts w:eastAsiaTheme="minorEastAsia"/>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F6B5B"/>
    <w:rPr>
      <w:rFonts w:ascii="Fira Sans" w:eastAsiaTheme="majorEastAsia" w:hAnsi="Fira Sans" w:cstheme="majorBidi"/>
      <w:color w:val="1F3763" w:themeColor="accent1" w:themeShade="7F"/>
      <w:kern w:val="0"/>
      <w:sz w:val="28"/>
      <w:szCs w:val="24"/>
    </w:rPr>
  </w:style>
  <w:style w:type="character" w:customStyle="1" w:styleId="font-bold">
    <w:name w:val="font-bold"/>
    <w:basedOn w:val="DefaultParagraphFont"/>
    <w:rsid w:val="00CA3782"/>
  </w:style>
  <w:style w:type="character" w:customStyle="1" w:styleId="group-hoverbg-sky-100">
    <w:name w:val="group-hover:bg-sky-100"/>
    <w:basedOn w:val="DefaultParagraphFont"/>
    <w:rsid w:val="00CA3782"/>
  </w:style>
  <w:style w:type="character" w:customStyle="1" w:styleId="verse-container">
    <w:name w:val="verse-container"/>
    <w:basedOn w:val="DefaultParagraphFont"/>
    <w:rsid w:val="00CA3782"/>
  </w:style>
  <w:style w:type="character" w:styleId="CommentReference">
    <w:name w:val="annotation reference"/>
    <w:basedOn w:val="DefaultParagraphFont"/>
    <w:uiPriority w:val="99"/>
    <w:semiHidden/>
    <w:unhideWhenUsed/>
    <w:rsid w:val="006B7615"/>
    <w:rPr>
      <w:sz w:val="16"/>
      <w:szCs w:val="16"/>
    </w:rPr>
  </w:style>
  <w:style w:type="paragraph" w:styleId="CommentText">
    <w:name w:val="annotation text"/>
    <w:basedOn w:val="Normal"/>
    <w:link w:val="CommentTextChar"/>
    <w:uiPriority w:val="99"/>
    <w:unhideWhenUsed/>
    <w:rsid w:val="006B7615"/>
    <w:rPr>
      <w:sz w:val="20"/>
    </w:rPr>
  </w:style>
  <w:style w:type="character" w:customStyle="1" w:styleId="CommentTextChar">
    <w:name w:val="Comment Text Char"/>
    <w:basedOn w:val="DefaultParagraphFont"/>
    <w:link w:val="CommentText"/>
    <w:uiPriority w:val="99"/>
    <w:rsid w:val="006B7615"/>
    <w:rPr>
      <w:rFonts w:ascii="Georgia" w:eastAsiaTheme="minorEastAsia" w:hAnsi="Georgia"/>
      <w:kern w:val="0"/>
      <w:sz w:val="20"/>
      <w:szCs w:val="20"/>
    </w:rPr>
  </w:style>
  <w:style w:type="paragraph" w:styleId="CommentSubject">
    <w:name w:val="annotation subject"/>
    <w:basedOn w:val="CommentText"/>
    <w:next w:val="CommentText"/>
    <w:link w:val="CommentSubjectChar"/>
    <w:uiPriority w:val="99"/>
    <w:semiHidden/>
    <w:unhideWhenUsed/>
    <w:rsid w:val="006B7615"/>
    <w:rPr>
      <w:b/>
      <w:bCs/>
    </w:rPr>
  </w:style>
  <w:style w:type="character" w:customStyle="1" w:styleId="CommentSubjectChar">
    <w:name w:val="Comment Subject Char"/>
    <w:basedOn w:val="CommentTextChar"/>
    <w:link w:val="CommentSubject"/>
    <w:uiPriority w:val="99"/>
    <w:semiHidden/>
    <w:rsid w:val="006B7615"/>
    <w:rPr>
      <w:rFonts w:ascii="Georgia" w:eastAsiaTheme="minorEastAsia" w:hAnsi="Georgia"/>
      <w:b/>
      <w:bCs/>
      <w:kern w:val="0"/>
      <w:sz w:val="20"/>
      <w:szCs w:val="20"/>
    </w:rPr>
  </w:style>
  <w:style w:type="paragraph" w:styleId="ListParagraph">
    <w:name w:val="List Paragraph"/>
    <w:basedOn w:val="Normal"/>
    <w:uiPriority w:val="34"/>
    <w:qFormat/>
    <w:rsid w:val="008F01E5"/>
    <w:pPr>
      <w:ind w:left="720"/>
      <w:contextualSpacing/>
    </w:pPr>
  </w:style>
  <w:style w:type="paragraph" w:styleId="IntenseQuote">
    <w:name w:val="Intense Quote"/>
    <w:basedOn w:val="Normal"/>
    <w:next w:val="Normal"/>
    <w:link w:val="IntenseQuoteChar"/>
    <w:uiPriority w:val="30"/>
    <w:qFormat/>
    <w:rsid w:val="0019659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9659D"/>
    <w:rPr>
      <w:rFonts w:ascii="Georgia" w:eastAsiaTheme="minorEastAsia" w:hAnsi="Georgia"/>
      <w:i/>
      <w:iCs/>
      <w:color w:val="4472C4" w:themeColor="accent1"/>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509395">
      <w:bodyDiv w:val="1"/>
      <w:marLeft w:val="0"/>
      <w:marRight w:val="0"/>
      <w:marTop w:val="0"/>
      <w:marBottom w:val="0"/>
      <w:divBdr>
        <w:top w:val="none" w:sz="0" w:space="0" w:color="auto"/>
        <w:left w:val="none" w:sz="0" w:space="0" w:color="auto"/>
        <w:bottom w:val="none" w:sz="0" w:space="0" w:color="auto"/>
        <w:right w:val="none" w:sz="0" w:space="0" w:color="auto"/>
      </w:divBdr>
    </w:div>
    <w:div w:id="168257136">
      <w:bodyDiv w:val="1"/>
      <w:marLeft w:val="0"/>
      <w:marRight w:val="0"/>
      <w:marTop w:val="0"/>
      <w:marBottom w:val="0"/>
      <w:divBdr>
        <w:top w:val="none" w:sz="0" w:space="0" w:color="auto"/>
        <w:left w:val="none" w:sz="0" w:space="0" w:color="auto"/>
        <w:bottom w:val="none" w:sz="0" w:space="0" w:color="auto"/>
        <w:right w:val="none" w:sz="0" w:space="0" w:color="auto"/>
      </w:divBdr>
    </w:div>
    <w:div w:id="316768182">
      <w:bodyDiv w:val="1"/>
      <w:marLeft w:val="0"/>
      <w:marRight w:val="0"/>
      <w:marTop w:val="0"/>
      <w:marBottom w:val="0"/>
      <w:divBdr>
        <w:top w:val="none" w:sz="0" w:space="0" w:color="auto"/>
        <w:left w:val="none" w:sz="0" w:space="0" w:color="auto"/>
        <w:bottom w:val="none" w:sz="0" w:space="0" w:color="auto"/>
        <w:right w:val="none" w:sz="0" w:space="0" w:color="auto"/>
      </w:divBdr>
    </w:div>
    <w:div w:id="507404242">
      <w:bodyDiv w:val="1"/>
      <w:marLeft w:val="0"/>
      <w:marRight w:val="0"/>
      <w:marTop w:val="0"/>
      <w:marBottom w:val="0"/>
      <w:divBdr>
        <w:top w:val="none" w:sz="0" w:space="0" w:color="auto"/>
        <w:left w:val="none" w:sz="0" w:space="0" w:color="auto"/>
        <w:bottom w:val="none" w:sz="0" w:space="0" w:color="auto"/>
        <w:right w:val="none" w:sz="0" w:space="0" w:color="auto"/>
      </w:divBdr>
    </w:div>
    <w:div w:id="851070725">
      <w:bodyDiv w:val="1"/>
      <w:marLeft w:val="0"/>
      <w:marRight w:val="0"/>
      <w:marTop w:val="0"/>
      <w:marBottom w:val="0"/>
      <w:divBdr>
        <w:top w:val="none" w:sz="0" w:space="0" w:color="auto"/>
        <w:left w:val="none" w:sz="0" w:space="0" w:color="auto"/>
        <w:bottom w:val="none" w:sz="0" w:space="0" w:color="auto"/>
        <w:right w:val="none" w:sz="0" w:space="0" w:color="auto"/>
      </w:divBdr>
      <w:divsChild>
        <w:div w:id="740978777">
          <w:marLeft w:val="0"/>
          <w:marRight w:val="0"/>
          <w:marTop w:val="0"/>
          <w:marBottom w:val="0"/>
          <w:divBdr>
            <w:top w:val="none" w:sz="0" w:space="0" w:color="auto"/>
            <w:left w:val="none" w:sz="0" w:space="0" w:color="auto"/>
            <w:bottom w:val="none" w:sz="0" w:space="0" w:color="auto"/>
            <w:right w:val="none" w:sz="0" w:space="0" w:color="auto"/>
          </w:divBdr>
          <w:divsChild>
            <w:div w:id="236744289">
              <w:marLeft w:val="0"/>
              <w:marRight w:val="0"/>
              <w:marTop w:val="0"/>
              <w:marBottom w:val="0"/>
              <w:divBdr>
                <w:top w:val="none" w:sz="0" w:space="0" w:color="auto"/>
                <w:left w:val="none" w:sz="0" w:space="0" w:color="auto"/>
                <w:bottom w:val="none" w:sz="0" w:space="0" w:color="auto"/>
                <w:right w:val="none" w:sz="0" w:space="0" w:color="auto"/>
              </w:divBdr>
              <w:divsChild>
                <w:div w:id="1568999201">
                  <w:marLeft w:val="0"/>
                  <w:marRight w:val="0"/>
                  <w:marTop w:val="0"/>
                  <w:marBottom w:val="0"/>
                  <w:divBdr>
                    <w:top w:val="none" w:sz="0" w:space="0" w:color="auto"/>
                    <w:left w:val="none" w:sz="0" w:space="0" w:color="auto"/>
                    <w:bottom w:val="none" w:sz="0" w:space="0" w:color="auto"/>
                    <w:right w:val="none" w:sz="0" w:space="0" w:color="auto"/>
                  </w:divBdr>
                  <w:divsChild>
                    <w:div w:id="493569745">
                      <w:marLeft w:val="0"/>
                      <w:marRight w:val="0"/>
                      <w:marTop w:val="0"/>
                      <w:marBottom w:val="0"/>
                      <w:divBdr>
                        <w:top w:val="none" w:sz="0" w:space="0" w:color="auto"/>
                        <w:left w:val="none" w:sz="0" w:space="0" w:color="auto"/>
                        <w:bottom w:val="none" w:sz="0" w:space="0" w:color="auto"/>
                        <w:right w:val="none" w:sz="0" w:space="0" w:color="auto"/>
                      </w:divBdr>
                      <w:divsChild>
                        <w:div w:id="1395931094">
                          <w:marLeft w:val="0"/>
                          <w:marRight w:val="0"/>
                          <w:marTop w:val="0"/>
                          <w:marBottom w:val="0"/>
                          <w:divBdr>
                            <w:top w:val="none" w:sz="0" w:space="0" w:color="auto"/>
                            <w:left w:val="none" w:sz="0" w:space="0" w:color="auto"/>
                            <w:bottom w:val="none" w:sz="0" w:space="0" w:color="auto"/>
                            <w:right w:val="none" w:sz="0" w:space="0" w:color="auto"/>
                          </w:divBdr>
                          <w:divsChild>
                            <w:div w:id="897326588">
                              <w:marLeft w:val="0"/>
                              <w:marRight w:val="0"/>
                              <w:marTop w:val="0"/>
                              <w:marBottom w:val="0"/>
                              <w:divBdr>
                                <w:top w:val="none" w:sz="0" w:space="0" w:color="auto"/>
                                <w:left w:val="none" w:sz="0" w:space="0" w:color="auto"/>
                                <w:bottom w:val="none" w:sz="0" w:space="0" w:color="auto"/>
                                <w:right w:val="none" w:sz="0" w:space="0" w:color="auto"/>
                              </w:divBdr>
                              <w:divsChild>
                                <w:div w:id="605500798">
                                  <w:marLeft w:val="0"/>
                                  <w:marRight w:val="0"/>
                                  <w:marTop w:val="0"/>
                                  <w:marBottom w:val="0"/>
                                  <w:divBdr>
                                    <w:top w:val="none" w:sz="0" w:space="0" w:color="auto"/>
                                    <w:left w:val="none" w:sz="0" w:space="0" w:color="auto"/>
                                    <w:bottom w:val="none" w:sz="0" w:space="0" w:color="auto"/>
                                    <w:right w:val="none" w:sz="0" w:space="0" w:color="auto"/>
                                  </w:divBdr>
                                  <w:divsChild>
                                    <w:div w:id="605187441">
                                      <w:marLeft w:val="0"/>
                                      <w:marRight w:val="0"/>
                                      <w:marTop w:val="0"/>
                                      <w:marBottom w:val="0"/>
                                      <w:divBdr>
                                        <w:top w:val="none" w:sz="0" w:space="0" w:color="auto"/>
                                        <w:left w:val="none" w:sz="0" w:space="0" w:color="auto"/>
                                        <w:bottom w:val="none" w:sz="0" w:space="0" w:color="auto"/>
                                        <w:right w:val="none" w:sz="0" w:space="0" w:color="auto"/>
                                      </w:divBdr>
                                      <w:divsChild>
                                        <w:div w:id="1953314757">
                                          <w:marLeft w:val="0"/>
                                          <w:marRight w:val="0"/>
                                          <w:marTop w:val="0"/>
                                          <w:marBottom w:val="0"/>
                                          <w:divBdr>
                                            <w:top w:val="none" w:sz="0" w:space="0" w:color="auto"/>
                                            <w:left w:val="none" w:sz="0" w:space="0" w:color="auto"/>
                                            <w:bottom w:val="none" w:sz="0" w:space="0" w:color="auto"/>
                                            <w:right w:val="none" w:sz="0" w:space="0" w:color="auto"/>
                                          </w:divBdr>
                                          <w:divsChild>
                                            <w:div w:id="1786999128">
                                              <w:marLeft w:val="0"/>
                                              <w:marRight w:val="0"/>
                                              <w:marTop w:val="0"/>
                                              <w:marBottom w:val="0"/>
                                              <w:divBdr>
                                                <w:top w:val="none" w:sz="0" w:space="0" w:color="auto"/>
                                                <w:left w:val="none" w:sz="0" w:space="0" w:color="auto"/>
                                                <w:bottom w:val="none" w:sz="0" w:space="0" w:color="auto"/>
                                                <w:right w:val="none" w:sz="0" w:space="0" w:color="auto"/>
                                              </w:divBdr>
                                              <w:divsChild>
                                                <w:div w:id="685864130">
                                                  <w:marLeft w:val="0"/>
                                                  <w:marRight w:val="0"/>
                                                  <w:marTop w:val="0"/>
                                                  <w:marBottom w:val="0"/>
                                                  <w:divBdr>
                                                    <w:top w:val="none" w:sz="0" w:space="0" w:color="auto"/>
                                                    <w:left w:val="none" w:sz="0" w:space="0" w:color="auto"/>
                                                    <w:bottom w:val="none" w:sz="0" w:space="0" w:color="auto"/>
                                                    <w:right w:val="none" w:sz="0" w:space="0" w:color="auto"/>
                                                  </w:divBdr>
                                                  <w:divsChild>
                                                    <w:div w:id="1531987574">
                                                      <w:marLeft w:val="0"/>
                                                      <w:marRight w:val="0"/>
                                                      <w:marTop w:val="0"/>
                                                      <w:marBottom w:val="0"/>
                                                      <w:divBdr>
                                                        <w:top w:val="none" w:sz="0" w:space="0" w:color="auto"/>
                                                        <w:left w:val="none" w:sz="0" w:space="0" w:color="auto"/>
                                                        <w:bottom w:val="none" w:sz="0" w:space="0" w:color="auto"/>
                                                        <w:right w:val="none" w:sz="0" w:space="0" w:color="auto"/>
                                                      </w:divBdr>
                                                      <w:divsChild>
                                                        <w:div w:id="840006910">
                                                          <w:marLeft w:val="0"/>
                                                          <w:marRight w:val="0"/>
                                                          <w:marTop w:val="0"/>
                                                          <w:marBottom w:val="0"/>
                                                          <w:divBdr>
                                                            <w:top w:val="none" w:sz="0" w:space="0" w:color="auto"/>
                                                            <w:left w:val="none" w:sz="0" w:space="0" w:color="auto"/>
                                                            <w:bottom w:val="none" w:sz="0" w:space="0" w:color="auto"/>
                                                            <w:right w:val="none" w:sz="0" w:space="0" w:color="auto"/>
                                                          </w:divBdr>
                                                          <w:divsChild>
                                                            <w:div w:id="14093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950020">
      <w:bodyDiv w:val="1"/>
      <w:marLeft w:val="0"/>
      <w:marRight w:val="0"/>
      <w:marTop w:val="0"/>
      <w:marBottom w:val="0"/>
      <w:divBdr>
        <w:top w:val="none" w:sz="0" w:space="0" w:color="auto"/>
        <w:left w:val="none" w:sz="0" w:space="0" w:color="auto"/>
        <w:bottom w:val="none" w:sz="0" w:space="0" w:color="auto"/>
        <w:right w:val="none" w:sz="0" w:space="0" w:color="auto"/>
      </w:divBdr>
    </w:div>
    <w:div w:id="1100756527">
      <w:bodyDiv w:val="1"/>
      <w:marLeft w:val="0"/>
      <w:marRight w:val="0"/>
      <w:marTop w:val="0"/>
      <w:marBottom w:val="0"/>
      <w:divBdr>
        <w:top w:val="none" w:sz="0" w:space="0" w:color="auto"/>
        <w:left w:val="none" w:sz="0" w:space="0" w:color="auto"/>
        <w:bottom w:val="none" w:sz="0" w:space="0" w:color="auto"/>
        <w:right w:val="none" w:sz="0" w:space="0" w:color="auto"/>
      </w:divBdr>
    </w:div>
    <w:div w:id="1101296606">
      <w:bodyDiv w:val="1"/>
      <w:marLeft w:val="0"/>
      <w:marRight w:val="0"/>
      <w:marTop w:val="0"/>
      <w:marBottom w:val="0"/>
      <w:divBdr>
        <w:top w:val="none" w:sz="0" w:space="0" w:color="auto"/>
        <w:left w:val="none" w:sz="0" w:space="0" w:color="auto"/>
        <w:bottom w:val="none" w:sz="0" w:space="0" w:color="auto"/>
        <w:right w:val="none" w:sz="0" w:space="0" w:color="auto"/>
      </w:divBdr>
    </w:div>
    <w:div w:id="1191409331">
      <w:bodyDiv w:val="1"/>
      <w:marLeft w:val="0"/>
      <w:marRight w:val="0"/>
      <w:marTop w:val="0"/>
      <w:marBottom w:val="0"/>
      <w:divBdr>
        <w:top w:val="none" w:sz="0" w:space="0" w:color="auto"/>
        <w:left w:val="none" w:sz="0" w:space="0" w:color="auto"/>
        <w:bottom w:val="none" w:sz="0" w:space="0" w:color="auto"/>
        <w:right w:val="none" w:sz="0" w:space="0" w:color="auto"/>
      </w:divBdr>
    </w:div>
    <w:div w:id="1221358005">
      <w:bodyDiv w:val="1"/>
      <w:marLeft w:val="0"/>
      <w:marRight w:val="0"/>
      <w:marTop w:val="0"/>
      <w:marBottom w:val="0"/>
      <w:divBdr>
        <w:top w:val="none" w:sz="0" w:space="0" w:color="auto"/>
        <w:left w:val="none" w:sz="0" w:space="0" w:color="auto"/>
        <w:bottom w:val="none" w:sz="0" w:space="0" w:color="auto"/>
        <w:right w:val="none" w:sz="0" w:space="0" w:color="auto"/>
      </w:divBdr>
      <w:divsChild>
        <w:div w:id="890388933">
          <w:marLeft w:val="0"/>
          <w:marRight w:val="0"/>
          <w:marTop w:val="0"/>
          <w:marBottom w:val="0"/>
          <w:divBdr>
            <w:top w:val="none" w:sz="0" w:space="0" w:color="auto"/>
            <w:left w:val="none" w:sz="0" w:space="0" w:color="auto"/>
            <w:bottom w:val="none" w:sz="0" w:space="0" w:color="auto"/>
            <w:right w:val="none" w:sz="0" w:space="0" w:color="auto"/>
          </w:divBdr>
          <w:divsChild>
            <w:div w:id="1885870547">
              <w:marLeft w:val="0"/>
              <w:marRight w:val="0"/>
              <w:marTop w:val="0"/>
              <w:marBottom w:val="0"/>
              <w:divBdr>
                <w:top w:val="none" w:sz="0" w:space="0" w:color="auto"/>
                <w:left w:val="none" w:sz="0" w:space="0" w:color="auto"/>
                <w:bottom w:val="none" w:sz="0" w:space="0" w:color="auto"/>
                <w:right w:val="none" w:sz="0" w:space="0" w:color="auto"/>
              </w:divBdr>
              <w:divsChild>
                <w:div w:id="306053586">
                  <w:marLeft w:val="0"/>
                  <w:marRight w:val="0"/>
                  <w:marTop w:val="0"/>
                  <w:marBottom w:val="0"/>
                  <w:divBdr>
                    <w:top w:val="none" w:sz="0" w:space="0" w:color="auto"/>
                    <w:left w:val="none" w:sz="0" w:space="0" w:color="auto"/>
                    <w:bottom w:val="none" w:sz="0" w:space="0" w:color="auto"/>
                    <w:right w:val="none" w:sz="0" w:space="0" w:color="auto"/>
                  </w:divBdr>
                  <w:divsChild>
                    <w:div w:id="648707782">
                      <w:marLeft w:val="0"/>
                      <w:marRight w:val="0"/>
                      <w:marTop w:val="0"/>
                      <w:marBottom w:val="0"/>
                      <w:divBdr>
                        <w:top w:val="none" w:sz="0" w:space="0" w:color="auto"/>
                        <w:left w:val="none" w:sz="0" w:space="0" w:color="auto"/>
                        <w:bottom w:val="none" w:sz="0" w:space="0" w:color="auto"/>
                        <w:right w:val="none" w:sz="0" w:space="0" w:color="auto"/>
                      </w:divBdr>
                      <w:divsChild>
                        <w:div w:id="1447892871">
                          <w:marLeft w:val="0"/>
                          <w:marRight w:val="0"/>
                          <w:marTop w:val="0"/>
                          <w:marBottom w:val="0"/>
                          <w:divBdr>
                            <w:top w:val="none" w:sz="0" w:space="0" w:color="auto"/>
                            <w:left w:val="none" w:sz="0" w:space="0" w:color="auto"/>
                            <w:bottom w:val="none" w:sz="0" w:space="0" w:color="auto"/>
                            <w:right w:val="none" w:sz="0" w:space="0" w:color="auto"/>
                          </w:divBdr>
                          <w:divsChild>
                            <w:div w:id="412164971">
                              <w:marLeft w:val="0"/>
                              <w:marRight w:val="0"/>
                              <w:marTop w:val="0"/>
                              <w:marBottom w:val="0"/>
                              <w:divBdr>
                                <w:top w:val="none" w:sz="0" w:space="0" w:color="auto"/>
                                <w:left w:val="none" w:sz="0" w:space="0" w:color="auto"/>
                                <w:bottom w:val="none" w:sz="0" w:space="0" w:color="auto"/>
                                <w:right w:val="none" w:sz="0" w:space="0" w:color="auto"/>
                              </w:divBdr>
                              <w:divsChild>
                                <w:div w:id="820082160">
                                  <w:marLeft w:val="0"/>
                                  <w:marRight w:val="0"/>
                                  <w:marTop w:val="0"/>
                                  <w:marBottom w:val="0"/>
                                  <w:divBdr>
                                    <w:top w:val="none" w:sz="0" w:space="0" w:color="auto"/>
                                    <w:left w:val="none" w:sz="0" w:space="0" w:color="auto"/>
                                    <w:bottom w:val="none" w:sz="0" w:space="0" w:color="auto"/>
                                    <w:right w:val="none" w:sz="0" w:space="0" w:color="auto"/>
                                  </w:divBdr>
                                  <w:divsChild>
                                    <w:div w:id="1422019721">
                                      <w:marLeft w:val="0"/>
                                      <w:marRight w:val="0"/>
                                      <w:marTop w:val="0"/>
                                      <w:marBottom w:val="0"/>
                                      <w:divBdr>
                                        <w:top w:val="none" w:sz="0" w:space="0" w:color="auto"/>
                                        <w:left w:val="none" w:sz="0" w:space="0" w:color="auto"/>
                                        <w:bottom w:val="none" w:sz="0" w:space="0" w:color="auto"/>
                                        <w:right w:val="none" w:sz="0" w:space="0" w:color="auto"/>
                                      </w:divBdr>
                                      <w:divsChild>
                                        <w:div w:id="2080249466">
                                          <w:marLeft w:val="0"/>
                                          <w:marRight w:val="0"/>
                                          <w:marTop w:val="0"/>
                                          <w:marBottom w:val="0"/>
                                          <w:divBdr>
                                            <w:top w:val="none" w:sz="0" w:space="0" w:color="auto"/>
                                            <w:left w:val="none" w:sz="0" w:space="0" w:color="auto"/>
                                            <w:bottom w:val="none" w:sz="0" w:space="0" w:color="auto"/>
                                            <w:right w:val="none" w:sz="0" w:space="0" w:color="auto"/>
                                          </w:divBdr>
                                          <w:divsChild>
                                            <w:div w:id="1129736573">
                                              <w:marLeft w:val="0"/>
                                              <w:marRight w:val="0"/>
                                              <w:marTop w:val="0"/>
                                              <w:marBottom w:val="0"/>
                                              <w:divBdr>
                                                <w:top w:val="none" w:sz="0" w:space="0" w:color="auto"/>
                                                <w:left w:val="none" w:sz="0" w:space="0" w:color="auto"/>
                                                <w:bottom w:val="none" w:sz="0" w:space="0" w:color="auto"/>
                                                <w:right w:val="none" w:sz="0" w:space="0" w:color="auto"/>
                                              </w:divBdr>
                                              <w:divsChild>
                                                <w:div w:id="1113868895">
                                                  <w:marLeft w:val="0"/>
                                                  <w:marRight w:val="0"/>
                                                  <w:marTop w:val="0"/>
                                                  <w:marBottom w:val="0"/>
                                                  <w:divBdr>
                                                    <w:top w:val="none" w:sz="0" w:space="0" w:color="auto"/>
                                                    <w:left w:val="none" w:sz="0" w:space="0" w:color="auto"/>
                                                    <w:bottom w:val="none" w:sz="0" w:space="0" w:color="auto"/>
                                                    <w:right w:val="none" w:sz="0" w:space="0" w:color="auto"/>
                                                  </w:divBdr>
                                                  <w:divsChild>
                                                    <w:div w:id="75176847">
                                                      <w:marLeft w:val="0"/>
                                                      <w:marRight w:val="0"/>
                                                      <w:marTop w:val="0"/>
                                                      <w:marBottom w:val="0"/>
                                                      <w:divBdr>
                                                        <w:top w:val="none" w:sz="0" w:space="0" w:color="auto"/>
                                                        <w:left w:val="none" w:sz="0" w:space="0" w:color="auto"/>
                                                        <w:bottom w:val="none" w:sz="0" w:space="0" w:color="auto"/>
                                                        <w:right w:val="none" w:sz="0" w:space="0" w:color="auto"/>
                                                      </w:divBdr>
                                                      <w:divsChild>
                                                        <w:div w:id="2084527561">
                                                          <w:marLeft w:val="0"/>
                                                          <w:marRight w:val="0"/>
                                                          <w:marTop w:val="0"/>
                                                          <w:marBottom w:val="0"/>
                                                          <w:divBdr>
                                                            <w:top w:val="none" w:sz="0" w:space="0" w:color="auto"/>
                                                            <w:left w:val="none" w:sz="0" w:space="0" w:color="auto"/>
                                                            <w:bottom w:val="none" w:sz="0" w:space="0" w:color="auto"/>
                                                            <w:right w:val="none" w:sz="0" w:space="0" w:color="auto"/>
                                                          </w:divBdr>
                                                          <w:divsChild>
                                                            <w:div w:id="2002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2245777">
      <w:bodyDiv w:val="1"/>
      <w:marLeft w:val="0"/>
      <w:marRight w:val="0"/>
      <w:marTop w:val="0"/>
      <w:marBottom w:val="0"/>
      <w:divBdr>
        <w:top w:val="none" w:sz="0" w:space="0" w:color="auto"/>
        <w:left w:val="none" w:sz="0" w:space="0" w:color="auto"/>
        <w:bottom w:val="none" w:sz="0" w:space="0" w:color="auto"/>
        <w:right w:val="none" w:sz="0" w:space="0" w:color="auto"/>
      </w:divBdr>
    </w:div>
    <w:div w:id="1298805635">
      <w:bodyDiv w:val="1"/>
      <w:marLeft w:val="0"/>
      <w:marRight w:val="0"/>
      <w:marTop w:val="0"/>
      <w:marBottom w:val="0"/>
      <w:divBdr>
        <w:top w:val="none" w:sz="0" w:space="0" w:color="auto"/>
        <w:left w:val="none" w:sz="0" w:space="0" w:color="auto"/>
        <w:bottom w:val="none" w:sz="0" w:space="0" w:color="auto"/>
        <w:right w:val="none" w:sz="0" w:space="0" w:color="auto"/>
      </w:divBdr>
    </w:div>
    <w:div w:id="1359233568">
      <w:bodyDiv w:val="1"/>
      <w:marLeft w:val="0"/>
      <w:marRight w:val="0"/>
      <w:marTop w:val="0"/>
      <w:marBottom w:val="0"/>
      <w:divBdr>
        <w:top w:val="none" w:sz="0" w:space="0" w:color="auto"/>
        <w:left w:val="none" w:sz="0" w:space="0" w:color="auto"/>
        <w:bottom w:val="none" w:sz="0" w:space="0" w:color="auto"/>
        <w:right w:val="none" w:sz="0" w:space="0" w:color="auto"/>
      </w:divBdr>
    </w:div>
    <w:div w:id="1539588876">
      <w:bodyDiv w:val="1"/>
      <w:marLeft w:val="0"/>
      <w:marRight w:val="0"/>
      <w:marTop w:val="0"/>
      <w:marBottom w:val="0"/>
      <w:divBdr>
        <w:top w:val="none" w:sz="0" w:space="0" w:color="auto"/>
        <w:left w:val="none" w:sz="0" w:space="0" w:color="auto"/>
        <w:bottom w:val="none" w:sz="0" w:space="0" w:color="auto"/>
        <w:right w:val="none" w:sz="0" w:space="0" w:color="auto"/>
      </w:divBdr>
    </w:div>
    <w:div w:id="1582566157">
      <w:bodyDiv w:val="1"/>
      <w:marLeft w:val="0"/>
      <w:marRight w:val="0"/>
      <w:marTop w:val="0"/>
      <w:marBottom w:val="0"/>
      <w:divBdr>
        <w:top w:val="none" w:sz="0" w:space="0" w:color="auto"/>
        <w:left w:val="none" w:sz="0" w:space="0" w:color="auto"/>
        <w:bottom w:val="none" w:sz="0" w:space="0" w:color="auto"/>
        <w:right w:val="none" w:sz="0" w:space="0" w:color="auto"/>
      </w:divBdr>
    </w:div>
    <w:div w:id="1670014012">
      <w:bodyDiv w:val="1"/>
      <w:marLeft w:val="0"/>
      <w:marRight w:val="0"/>
      <w:marTop w:val="0"/>
      <w:marBottom w:val="0"/>
      <w:divBdr>
        <w:top w:val="none" w:sz="0" w:space="0" w:color="auto"/>
        <w:left w:val="none" w:sz="0" w:space="0" w:color="auto"/>
        <w:bottom w:val="none" w:sz="0" w:space="0" w:color="auto"/>
        <w:right w:val="none" w:sz="0" w:space="0" w:color="auto"/>
      </w:divBdr>
    </w:div>
    <w:div w:id="1679580726">
      <w:bodyDiv w:val="1"/>
      <w:marLeft w:val="0"/>
      <w:marRight w:val="0"/>
      <w:marTop w:val="0"/>
      <w:marBottom w:val="0"/>
      <w:divBdr>
        <w:top w:val="none" w:sz="0" w:space="0" w:color="auto"/>
        <w:left w:val="none" w:sz="0" w:space="0" w:color="auto"/>
        <w:bottom w:val="none" w:sz="0" w:space="0" w:color="auto"/>
        <w:right w:val="none" w:sz="0" w:space="0" w:color="auto"/>
      </w:divBdr>
    </w:div>
    <w:div w:id="1817719721">
      <w:bodyDiv w:val="1"/>
      <w:marLeft w:val="0"/>
      <w:marRight w:val="0"/>
      <w:marTop w:val="0"/>
      <w:marBottom w:val="0"/>
      <w:divBdr>
        <w:top w:val="none" w:sz="0" w:space="0" w:color="auto"/>
        <w:left w:val="none" w:sz="0" w:space="0" w:color="auto"/>
        <w:bottom w:val="none" w:sz="0" w:space="0" w:color="auto"/>
        <w:right w:val="none" w:sz="0" w:space="0" w:color="auto"/>
      </w:divBdr>
    </w:div>
    <w:div w:id="1900825743">
      <w:bodyDiv w:val="1"/>
      <w:marLeft w:val="0"/>
      <w:marRight w:val="0"/>
      <w:marTop w:val="0"/>
      <w:marBottom w:val="0"/>
      <w:divBdr>
        <w:top w:val="none" w:sz="0" w:space="0" w:color="auto"/>
        <w:left w:val="none" w:sz="0" w:space="0" w:color="auto"/>
        <w:bottom w:val="none" w:sz="0" w:space="0" w:color="auto"/>
        <w:right w:val="none" w:sz="0" w:space="0" w:color="auto"/>
      </w:divBdr>
      <w:divsChild>
        <w:div w:id="253982127">
          <w:marLeft w:val="0"/>
          <w:marRight w:val="0"/>
          <w:marTop w:val="0"/>
          <w:marBottom w:val="0"/>
          <w:divBdr>
            <w:top w:val="none" w:sz="0" w:space="0" w:color="auto"/>
            <w:left w:val="none" w:sz="0" w:space="0" w:color="auto"/>
            <w:bottom w:val="none" w:sz="0" w:space="0" w:color="auto"/>
            <w:right w:val="none" w:sz="0" w:space="0" w:color="auto"/>
          </w:divBdr>
          <w:divsChild>
            <w:div w:id="1965231395">
              <w:marLeft w:val="0"/>
              <w:marRight w:val="0"/>
              <w:marTop w:val="0"/>
              <w:marBottom w:val="0"/>
              <w:divBdr>
                <w:top w:val="none" w:sz="0" w:space="0" w:color="auto"/>
                <w:left w:val="none" w:sz="0" w:space="0" w:color="auto"/>
                <w:bottom w:val="none" w:sz="0" w:space="0" w:color="auto"/>
                <w:right w:val="none" w:sz="0" w:space="0" w:color="auto"/>
              </w:divBdr>
              <w:divsChild>
                <w:div w:id="852189614">
                  <w:marLeft w:val="0"/>
                  <w:marRight w:val="0"/>
                  <w:marTop w:val="0"/>
                  <w:marBottom w:val="0"/>
                  <w:divBdr>
                    <w:top w:val="none" w:sz="0" w:space="0" w:color="auto"/>
                    <w:left w:val="none" w:sz="0" w:space="0" w:color="auto"/>
                    <w:bottom w:val="none" w:sz="0" w:space="0" w:color="auto"/>
                    <w:right w:val="none" w:sz="0" w:space="0" w:color="auto"/>
                  </w:divBdr>
                  <w:divsChild>
                    <w:div w:id="935092622">
                      <w:marLeft w:val="0"/>
                      <w:marRight w:val="0"/>
                      <w:marTop w:val="0"/>
                      <w:marBottom w:val="0"/>
                      <w:divBdr>
                        <w:top w:val="none" w:sz="0" w:space="0" w:color="auto"/>
                        <w:left w:val="none" w:sz="0" w:space="0" w:color="auto"/>
                        <w:bottom w:val="none" w:sz="0" w:space="0" w:color="auto"/>
                        <w:right w:val="none" w:sz="0" w:space="0" w:color="auto"/>
                      </w:divBdr>
                      <w:divsChild>
                        <w:div w:id="1390762872">
                          <w:marLeft w:val="0"/>
                          <w:marRight w:val="0"/>
                          <w:marTop w:val="0"/>
                          <w:marBottom w:val="0"/>
                          <w:divBdr>
                            <w:top w:val="none" w:sz="0" w:space="0" w:color="auto"/>
                            <w:left w:val="none" w:sz="0" w:space="0" w:color="auto"/>
                            <w:bottom w:val="none" w:sz="0" w:space="0" w:color="auto"/>
                            <w:right w:val="none" w:sz="0" w:space="0" w:color="auto"/>
                          </w:divBdr>
                          <w:divsChild>
                            <w:div w:id="668680369">
                              <w:marLeft w:val="0"/>
                              <w:marRight w:val="0"/>
                              <w:marTop w:val="0"/>
                              <w:marBottom w:val="0"/>
                              <w:divBdr>
                                <w:top w:val="none" w:sz="0" w:space="0" w:color="auto"/>
                                <w:left w:val="none" w:sz="0" w:space="0" w:color="auto"/>
                                <w:bottom w:val="none" w:sz="0" w:space="0" w:color="auto"/>
                                <w:right w:val="none" w:sz="0" w:space="0" w:color="auto"/>
                              </w:divBdr>
                              <w:divsChild>
                                <w:div w:id="1189953284">
                                  <w:marLeft w:val="0"/>
                                  <w:marRight w:val="0"/>
                                  <w:marTop w:val="0"/>
                                  <w:marBottom w:val="0"/>
                                  <w:divBdr>
                                    <w:top w:val="none" w:sz="0" w:space="0" w:color="auto"/>
                                    <w:left w:val="none" w:sz="0" w:space="0" w:color="auto"/>
                                    <w:bottom w:val="none" w:sz="0" w:space="0" w:color="auto"/>
                                    <w:right w:val="none" w:sz="0" w:space="0" w:color="auto"/>
                                  </w:divBdr>
                                  <w:divsChild>
                                    <w:div w:id="23872422">
                                      <w:marLeft w:val="0"/>
                                      <w:marRight w:val="0"/>
                                      <w:marTop w:val="0"/>
                                      <w:marBottom w:val="0"/>
                                      <w:divBdr>
                                        <w:top w:val="none" w:sz="0" w:space="0" w:color="auto"/>
                                        <w:left w:val="none" w:sz="0" w:space="0" w:color="auto"/>
                                        <w:bottom w:val="none" w:sz="0" w:space="0" w:color="auto"/>
                                        <w:right w:val="none" w:sz="0" w:space="0" w:color="auto"/>
                                      </w:divBdr>
                                      <w:divsChild>
                                        <w:div w:id="2012831040">
                                          <w:marLeft w:val="0"/>
                                          <w:marRight w:val="0"/>
                                          <w:marTop w:val="0"/>
                                          <w:marBottom w:val="0"/>
                                          <w:divBdr>
                                            <w:top w:val="none" w:sz="0" w:space="0" w:color="auto"/>
                                            <w:left w:val="none" w:sz="0" w:space="0" w:color="auto"/>
                                            <w:bottom w:val="none" w:sz="0" w:space="0" w:color="auto"/>
                                            <w:right w:val="none" w:sz="0" w:space="0" w:color="auto"/>
                                          </w:divBdr>
                                          <w:divsChild>
                                            <w:div w:id="2132049512">
                                              <w:marLeft w:val="0"/>
                                              <w:marRight w:val="0"/>
                                              <w:marTop w:val="0"/>
                                              <w:marBottom w:val="0"/>
                                              <w:divBdr>
                                                <w:top w:val="none" w:sz="0" w:space="0" w:color="auto"/>
                                                <w:left w:val="none" w:sz="0" w:space="0" w:color="auto"/>
                                                <w:bottom w:val="none" w:sz="0" w:space="0" w:color="auto"/>
                                                <w:right w:val="none" w:sz="0" w:space="0" w:color="auto"/>
                                              </w:divBdr>
                                              <w:divsChild>
                                                <w:div w:id="66267375">
                                                  <w:marLeft w:val="0"/>
                                                  <w:marRight w:val="0"/>
                                                  <w:marTop w:val="0"/>
                                                  <w:marBottom w:val="0"/>
                                                  <w:divBdr>
                                                    <w:top w:val="none" w:sz="0" w:space="0" w:color="auto"/>
                                                    <w:left w:val="none" w:sz="0" w:space="0" w:color="auto"/>
                                                    <w:bottom w:val="none" w:sz="0" w:space="0" w:color="auto"/>
                                                    <w:right w:val="none" w:sz="0" w:space="0" w:color="auto"/>
                                                  </w:divBdr>
                                                  <w:divsChild>
                                                    <w:div w:id="1376655889">
                                                      <w:marLeft w:val="0"/>
                                                      <w:marRight w:val="0"/>
                                                      <w:marTop w:val="0"/>
                                                      <w:marBottom w:val="0"/>
                                                      <w:divBdr>
                                                        <w:top w:val="none" w:sz="0" w:space="0" w:color="auto"/>
                                                        <w:left w:val="none" w:sz="0" w:space="0" w:color="auto"/>
                                                        <w:bottom w:val="none" w:sz="0" w:space="0" w:color="auto"/>
                                                        <w:right w:val="none" w:sz="0" w:space="0" w:color="auto"/>
                                                      </w:divBdr>
                                                      <w:divsChild>
                                                        <w:div w:id="1672222270">
                                                          <w:marLeft w:val="0"/>
                                                          <w:marRight w:val="0"/>
                                                          <w:marTop w:val="0"/>
                                                          <w:marBottom w:val="0"/>
                                                          <w:divBdr>
                                                            <w:top w:val="none" w:sz="0" w:space="0" w:color="auto"/>
                                                            <w:left w:val="none" w:sz="0" w:space="0" w:color="auto"/>
                                                            <w:bottom w:val="none" w:sz="0" w:space="0" w:color="auto"/>
                                                            <w:right w:val="none" w:sz="0" w:space="0" w:color="auto"/>
                                                          </w:divBdr>
                                                          <w:divsChild>
                                                            <w:div w:id="18375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3903816">
      <w:bodyDiv w:val="1"/>
      <w:marLeft w:val="0"/>
      <w:marRight w:val="0"/>
      <w:marTop w:val="0"/>
      <w:marBottom w:val="0"/>
      <w:divBdr>
        <w:top w:val="none" w:sz="0" w:space="0" w:color="auto"/>
        <w:left w:val="none" w:sz="0" w:space="0" w:color="auto"/>
        <w:bottom w:val="none" w:sz="0" w:space="0" w:color="auto"/>
        <w:right w:val="none" w:sz="0" w:space="0" w:color="auto"/>
      </w:divBdr>
    </w:div>
    <w:div w:id="1911303140">
      <w:bodyDiv w:val="1"/>
      <w:marLeft w:val="0"/>
      <w:marRight w:val="0"/>
      <w:marTop w:val="0"/>
      <w:marBottom w:val="0"/>
      <w:divBdr>
        <w:top w:val="none" w:sz="0" w:space="0" w:color="auto"/>
        <w:left w:val="none" w:sz="0" w:space="0" w:color="auto"/>
        <w:bottom w:val="none" w:sz="0" w:space="0" w:color="auto"/>
        <w:right w:val="none" w:sz="0" w:space="0" w:color="auto"/>
      </w:divBdr>
    </w:div>
    <w:div w:id="2001689889">
      <w:bodyDiv w:val="1"/>
      <w:marLeft w:val="0"/>
      <w:marRight w:val="0"/>
      <w:marTop w:val="0"/>
      <w:marBottom w:val="0"/>
      <w:divBdr>
        <w:top w:val="none" w:sz="0" w:space="0" w:color="auto"/>
        <w:left w:val="none" w:sz="0" w:space="0" w:color="auto"/>
        <w:bottom w:val="none" w:sz="0" w:space="0" w:color="auto"/>
        <w:right w:val="none" w:sz="0" w:space="0" w:color="auto"/>
      </w:divBdr>
    </w:div>
    <w:div w:id="212352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2024-02-27T00:00:00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2542</TotalTime>
  <Pages>17</Pages>
  <Words>7830</Words>
  <Characters>44631</Characters>
  <Application>Microsoft Office Word</Application>
  <DocSecurity>0</DocSecurity>
  <Lines>371</Lines>
  <Paragraphs>104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Počiatočná formácia 2</vt:lpstr>
      <vt:lpstr>Počiatočná formácia 22</vt:lpstr>
    </vt:vector>
  </TitlesOfParts>
  <Company/>
  <LinksUpToDate>false</LinksUpToDate>
  <CharactersWithSpaces>52357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Počiatočná formácia 2</dc:title>
  <dc:subject>Formačné témy – ašpiranti asc</dc:subject>
  <dc:creator>Pavol Grach sdb</dc:creator>
  <cp:keywords/>
  <dc:description/>
  <cp:lastModifiedBy>Dominik Mak</cp:lastModifiedBy>
  <cp:revision>29</cp:revision>
  <dcterms:created xsi:type="dcterms:W3CDTF">2024-09-19T08:34:00Z</dcterms:created>
  <dcterms:modified xsi:type="dcterms:W3CDTF">2024-09-22T09:06:00Z</dcterms:modified>
</cp:coreProperties>
</file>