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49A3" w14:textId="64DDC944" w:rsidR="00BF262C" w:rsidRDefault="0099321B" w:rsidP="00BF262C">
      <w:pPr>
        <w:keepNext/>
        <w:keepLines/>
        <w:spacing w:before="240" w:after="240" w:line="240" w:lineRule="auto"/>
        <w:outlineLvl w:val="0"/>
        <w:rPr>
          <w:rFonts w:ascii="Candara" w:eastAsia="Yu Gothic Light" w:hAnsi="Candara" w:cs="Times New Roman"/>
          <w:b/>
          <w:color w:val="00B0F0"/>
          <w:sz w:val="36"/>
          <w:szCs w:val="32"/>
          <w:lang w:eastAsia="sk-SK"/>
        </w:rPr>
      </w:pPr>
      <w:r>
        <w:rPr>
          <w:rFonts w:ascii="Candara" w:eastAsia="Yu Gothic Light" w:hAnsi="Candara" w:cs="Times New Roman"/>
          <w:b/>
          <w:color w:val="00B0F0"/>
          <w:sz w:val="36"/>
          <w:szCs w:val="32"/>
          <w:lang w:eastAsia="sk-SK"/>
        </w:rPr>
        <w:t>9</w:t>
      </w:r>
      <w:r w:rsidR="00D43295" w:rsidRPr="00D43295">
        <w:rPr>
          <w:rFonts w:ascii="Candara" w:eastAsia="Yu Gothic Light" w:hAnsi="Candara" w:cs="Times New Roman"/>
          <w:b/>
          <w:color w:val="00B0F0"/>
          <w:sz w:val="36"/>
          <w:szCs w:val="32"/>
          <w:lang w:eastAsia="sk-SK"/>
        </w:rPr>
        <w:t xml:space="preserve">. </w:t>
      </w:r>
      <w:r>
        <w:rPr>
          <w:rFonts w:ascii="Candara" w:eastAsia="Yu Gothic Light" w:hAnsi="Candara" w:cs="Times New Roman"/>
          <w:b/>
          <w:color w:val="00B0F0"/>
          <w:sz w:val="36"/>
          <w:szCs w:val="32"/>
          <w:lang w:eastAsia="sk-SK"/>
        </w:rPr>
        <w:t xml:space="preserve">Čo Duch </w:t>
      </w:r>
      <w:r w:rsidR="00AA6D42">
        <w:rPr>
          <w:rFonts w:ascii="Candara" w:eastAsia="Yu Gothic Light" w:hAnsi="Candara" w:cs="Times New Roman"/>
          <w:b/>
          <w:color w:val="00B0F0"/>
          <w:sz w:val="36"/>
          <w:szCs w:val="32"/>
          <w:lang w:eastAsia="sk-SK"/>
        </w:rPr>
        <w:t>hovorí</w:t>
      </w:r>
      <w:r>
        <w:rPr>
          <w:rFonts w:ascii="Candara" w:eastAsia="Yu Gothic Light" w:hAnsi="Candara" w:cs="Times New Roman"/>
          <w:b/>
          <w:color w:val="00B0F0"/>
          <w:sz w:val="36"/>
          <w:szCs w:val="32"/>
          <w:lang w:eastAsia="sk-SK"/>
        </w:rPr>
        <w:t xml:space="preserve"> Cirkvi</w:t>
      </w:r>
      <w:r w:rsidR="007B1186">
        <w:rPr>
          <w:rFonts w:ascii="Candara" w:eastAsia="Yu Gothic Light" w:hAnsi="Candara" w:cs="Times New Roman"/>
          <w:b/>
          <w:color w:val="00B0F0"/>
          <w:sz w:val="36"/>
          <w:szCs w:val="32"/>
          <w:lang w:eastAsia="sk-SK"/>
        </w:rPr>
        <w:t xml:space="preserve"> cez </w:t>
      </w:r>
      <w:r w:rsidR="006E0496">
        <w:rPr>
          <w:rFonts w:ascii="Candara" w:eastAsia="Yu Gothic Light" w:hAnsi="Candara" w:cs="Times New Roman"/>
          <w:b/>
          <w:color w:val="00B0F0"/>
          <w:sz w:val="36"/>
          <w:szCs w:val="32"/>
          <w:lang w:eastAsia="sk-SK"/>
        </w:rPr>
        <w:t>pápežov</w:t>
      </w:r>
    </w:p>
    <w:p w14:paraId="3F5CF73A" w14:textId="5925572B" w:rsidR="00A6492C" w:rsidRPr="001104C0" w:rsidRDefault="007D624C" w:rsidP="001104C0">
      <w:pPr>
        <w:jc w:val="both"/>
        <w:rPr>
          <w:rFonts w:ascii="Georgia" w:hAnsi="Georgia"/>
        </w:rPr>
      </w:pPr>
      <w:r w:rsidRPr="001104C0">
        <w:rPr>
          <w:rFonts w:ascii="Georgia" w:hAnsi="Georgia"/>
        </w:rPr>
        <w:t>Pápež Pius IX</w:t>
      </w:r>
      <w:r w:rsidR="00961C1E" w:rsidRPr="001104C0">
        <w:rPr>
          <w:rFonts w:ascii="Georgia" w:hAnsi="Georgia"/>
        </w:rPr>
        <w:t xml:space="preserve">, pápež dona Bosca, </w:t>
      </w:r>
      <w:r w:rsidR="006F7C59">
        <w:rPr>
          <w:rFonts w:ascii="Georgia" w:hAnsi="Georgia"/>
        </w:rPr>
        <w:t xml:space="preserve">si </w:t>
      </w:r>
      <w:r w:rsidR="00961C1E" w:rsidRPr="001104C0">
        <w:rPr>
          <w:rFonts w:ascii="Georgia" w:hAnsi="Georgia"/>
        </w:rPr>
        <w:t xml:space="preserve">niektorými svojimi štátnickými gestami </w:t>
      </w:r>
      <w:r w:rsidR="00543F6E">
        <w:rPr>
          <w:rFonts w:ascii="Georgia" w:hAnsi="Georgia"/>
        </w:rPr>
        <w:t xml:space="preserve">spočiatku </w:t>
      </w:r>
      <w:r w:rsidR="00961C1E" w:rsidRPr="001104C0">
        <w:rPr>
          <w:rFonts w:ascii="Georgia" w:hAnsi="Georgia"/>
        </w:rPr>
        <w:t xml:space="preserve">získal veľké sympatie </w:t>
      </w:r>
      <w:r w:rsidR="006F7C59">
        <w:rPr>
          <w:rFonts w:ascii="Georgia" w:hAnsi="Georgia"/>
        </w:rPr>
        <w:t xml:space="preserve">v širokej verejnosti, </w:t>
      </w:r>
      <w:r w:rsidR="00961C1E" w:rsidRPr="001104C0">
        <w:rPr>
          <w:rFonts w:ascii="Georgia" w:hAnsi="Georgia"/>
        </w:rPr>
        <w:t>aj u</w:t>
      </w:r>
      <w:r w:rsidR="00B15E2F" w:rsidRPr="001104C0">
        <w:rPr>
          <w:rFonts w:ascii="Georgia" w:hAnsi="Georgia"/>
        </w:rPr>
        <w:t> republikánov a </w:t>
      </w:r>
      <w:proofErr w:type="spellStart"/>
      <w:r w:rsidR="00B15E2F" w:rsidRPr="001104C0">
        <w:rPr>
          <w:rFonts w:ascii="Georgia" w:hAnsi="Georgia"/>
        </w:rPr>
        <w:t>antiklerikálov</w:t>
      </w:r>
      <w:proofErr w:type="spellEnd"/>
      <w:r w:rsidR="00B15E2F" w:rsidRPr="001104C0">
        <w:rPr>
          <w:rFonts w:ascii="Georgia" w:hAnsi="Georgia"/>
        </w:rPr>
        <w:t xml:space="preserve">. Všade sa šírila eufória a oslava. </w:t>
      </w:r>
      <w:r w:rsidR="00C22CDB">
        <w:rPr>
          <w:rFonts w:ascii="Georgia" w:hAnsi="Georgia"/>
        </w:rPr>
        <w:t>Všetci kričali</w:t>
      </w:r>
      <w:r w:rsidR="001A172C" w:rsidRPr="001104C0">
        <w:rPr>
          <w:rFonts w:ascii="Georgia" w:hAnsi="Georgia"/>
        </w:rPr>
        <w:t xml:space="preserve">: Nech žije Pius IX. Aj mladí v oratóriu mali tento pokrik. Don </w:t>
      </w:r>
      <w:r w:rsidR="00954916" w:rsidRPr="001104C0">
        <w:rPr>
          <w:rFonts w:ascii="Georgia" w:hAnsi="Georgia"/>
        </w:rPr>
        <w:t>Bosco</w:t>
      </w:r>
      <w:r w:rsidR="001A172C" w:rsidRPr="001104C0">
        <w:rPr>
          <w:rFonts w:ascii="Georgia" w:hAnsi="Georgia"/>
        </w:rPr>
        <w:t xml:space="preserve"> však, na ich počudovanie, im hovoril: Nekričte nech žije Pius IX., ale nech žije </w:t>
      </w:r>
      <w:r w:rsidR="00954916" w:rsidRPr="001104C0">
        <w:rPr>
          <w:rFonts w:ascii="Georgia" w:hAnsi="Georgia"/>
        </w:rPr>
        <w:t xml:space="preserve">pápež. Chlapci sa udivene pýtali: </w:t>
      </w:r>
      <w:r w:rsidR="00CB63E1">
        <w:rPr>
          <w:rFonts w:ascii="Georgia" w:hAnsi="Georgia"/>
        </w:rPr>
        <w:t>„</w:t>
      </w:r>
      <w:r w:rsidR="00954916" w:rsidRPr="001104C0">
        <w:rPr>
          <w:rFonts w:ascii="Georgia" w:hAnsi="Georgia"/>
        </w:rPr>
        <w:t>Prečo? Nie je to jedno? Veď Pius IX je pápež</w:t>
      </w:r>
      <w:r w:rsidR="00CB63E1">
        <w:rPr>
          <w:rFonts w:ascii="Georgia" w:hAnsi="Georgia"/>
        </w:rPr>
        <w:t>“</w:t>
      </w:r>
      <w:r w:rsidR="009524FF" w:rsidRPr="001104C0">
        <w:rPr>
          <w:rFonts w:ascii="Georgia" w:hAnsi="Georgia"/>
        </w:rPr>
        <w:t xml:space="preserve">. </w:t>
      </w:r>
      <w:r w:rsidR="00CE31FE">
        <w:rPr>
          <w:rFonts w:ascii="Georgia" w:hAnsi="Georgia"/>
        </w:rPr>
        <w:t xml:space="preserve">- </w:t>
      </w:r>
      <w:r w:rsidR="00BC6580" w:rsidRPr="001104C0">
        <w:rPr>
          <w:rFonts w:ascii="Georgia" w:hAnsi="Georgia"/>
        </w:rPr>
        <w:t xml:space="preserve">Máte pravdu, odpovedal don Bosco, ale musíte vidieť kúsok ďalej; sú </w:t>
      </w:r>
      <w:r w:rsidR="002912C2" w:rsidRPr="001104C0">
        <w:rPr>
          <w:rFonts w:ascii="Georgia" w:hAnsi="Georgia"/>
        </w:rPr>
        <w:t xml:space="preserve"> tu </w:t>
      </w:r>
      <w:r w:rsidR="00BC6580" w:rsidRPr="001104C0">
        <w:rPr>
          <w:rFonts w:ascii="Georgia" w:hAnsi="Georgia"/>
        </w:rPr>
        <w:t>určití ľudia, ktorí chcú oddeliť rímskeho panovníka od pápeža, človeka od jeho božskej dôstojnosti</w:t>
      </w:r>
      <w:r w:rsidR="00AA1067">
        <w:rPr>
          <w:rFonts w:ascii="Georgia" w:hAnsi="Georgia"/>
        </w:rPr>
        <w:t xml:space="preserve"> (</w:t>
      </w:r>
      <w:r w:rsidR="008801EE">
        <w:rPr>
          <w:rFonts w:ascii="Georgia" w:hAnsi="Georgia"/>
        </w:rPr>
        <w:t xml:space="preserve">= </w:t>
      </w:r>
      <w:r w:rsidR="00AA1067">
        <w:rPr>
          <w:rFonts w:ascii="Georgia" w:hAnsi="Georgia"/>
        </w:rPr>
        <w:t>reprezentovať Krista na zemi)</w:t>
      </w:r>
      <w:r w:rsidR="00BC6580" w:rsidRPr="001104C0">
        <w:rPr>
          <w:rFonts w:ascii="Georgia" w:hAnsi="Georgia"/>
        </w:rPr>
        <w:t>. Človek</w:t>
      </w:r>
      <w:r w:rsidR="002912C2" w:rsidRPr="001104C0">
        <w:rPr>
          <w:rFonts w:ascii="Georgia" w:hAnsi="Georgia"/>
        </w:rPr>
        <w:t xml:space="preserve">a </w:t>
      </w:r>
      <w:r w:rsidR="00BC6580" w:rsidRPr="001104C0">
        <w:rPr>
          <w:rFonts w:ascii="Georgia" w:hAnsi="Georgia"/>
        </w:rPr>
        <w:t>chvál</w:t>
      </w:r>
      <w:r w:rsidR="002912C2" w:rsidRPr="001104C0">
        <w:rPr>
          <w:rFonts w:ascii="Georgia" w:hAnsi="Georgia"/>
        </w:rPr>
        <w:t>ia</w:t>
      </w:r>
      <w:r w:rsidR="00BC6580" w:rsidRPr="001104C0">
        <w:rPr>
          <w:rFonts w:ascii="Georgia" w:hAnsi="Georgia"/>
        </w:rPr>
        <w:t xml:space="preserve">, ale </w:t>
      </w:r>
      <w:r w:rsidR="002912C2" w:rsidRPr="001104C0">
        <w:rPr>
          <w:rFonts w:ascii="Georgia" w:hAnsi="Georgia"/>
        </w:rPr>
        <w:t>nemajú</w:t>
      </w:r>
      <w:r w:rsidR="00BC6580" w:rsidRPr="001104C0">
        <w:rPr>
          <w:rFonts w:ascii="Georgia" w:hAnsi="Georgia"/>
        </w:rPr>
        <w:t xml:space="preserve"> túžbu vzdávať úctu dôstojnosti, </w:t>
      </w:r>
      <w:r w:rsidR="00A47197" w:rsidRPr="001104C0">
        <w:rPr>
          <w:rFonts w:ascii="Georgia" w:hAnsi="Georgia"/>
        </w:rPr>
        <w:t>ktorú reprezentuje</w:t>
      </w:r>
      <w:r w:rsidR="00BC6580" w:rsidRPr="001104C0">
        <w:rPr>
          <w:rFonts w:ascii="Georgia" w:hAnsi="Georgia"/>
        </w:rPr>
        <w:t>. Takže</w:t>
      </w:r>
      <w:r w:rsidR="008801EE">
        <w:rPr>
          <w:rFonts w:ascii="Georgia" w:hAnsi="Georgia"/>
        </w:rPr>
        <w:t>,</w:t>
      </w:r>
      <w:r w:rsidR="00BC6580" w:rsidRPr="001104C0">
        <w:rPr>
          <w:rFonts w:ascii="Georgia" w:hAnsi="Georgia"/>
        </w:rPr>
        <w:t xml:space="preserve"> ak chceme </w:t>
      </w:r>
      <w:r w:rsidR="001104C0">
        <w:rPr>
          <w:rFonts w:ascii="Georgia" w:hAnsi="Georgia"/>
        </w:rPr>
        <w:t>volať úplne správne</w:t>
      </w:r>
      <w:r w:rsidR="00BC6580" w:rsidRPr="001104C0">
        <w:rPr>
          <w:rFonts w:ascii="Georgia" w:hAnsi="Georgia"/>
        </w:rPr>
        <w:t xml:space="preserve">, </w:t>
      </w:r>
      <w:r w:rsidR="008801EE">
        <w:rPr>
          <w:rFonts w:ascii="Georgia" w:hAnsi="Georgia"/>
        </w:rPr>
        <w:t xml:space="preserve">bez nebezpečenstva, tak </w:t>
      </w:r>
      <w:r w:rsidR="00BC6580" w:rsidRPr="001104C0">
        <w:rPr>
          <w:rFonts w:ascii="Georgia" w:hAnsi="Georgia"/>
        </w:rPr>
        <w:t>kričme</w:t>
      </w:r>
      <w:r w:rsidR="006F7C59">
        <w:rPr>
          <w:rFonts w:ascii="Georgia" w:hAnsi="Georgia"/>
        </w:rPr>
        <w:t>:</w:t>
      </w:r>
      <w:r w:rsidR="00BC6580" w:rsidRPr="001104C0">
        <w:rPr>
          <w:rFonts w:ascii="Georgia" w:hAnsi="Georgia"/>
        </w:rPr>
        <w:t xml:space="preserve"> Nech žije pápež!</w:t>
      </w:r>
    </w:p>
    <w:p w14:paraId="5BDC63EC" w14:textId="4BDDBE16" w:rsidR="00D43295" w:rsidRPr="00D43295" w:rsidRDefault="00D43295" w:rsidP="00D43295">
      <w:pPr>
        <w:keepNext/>
        <w:keepLines/>
        <w:spacing w:before="240" w:after="120" w:line="240" w:lineRule="auto"/>
        <w:jc w:val="both"/>
        <w:outlineLvl w:val="1"/>
        <w:rPr>
          <w:rFonts w:ascii="Candara" w:eastAsia="Yu Gothic Light" w:hAnsi="Candara" w:cs="Times New Roman"/>
          <w:b/>
          <w:kern w:val="0"/>
          <w:sz w:val="28"/>
          <w:szCs w:val="26"/>
          <w:lang w:eastAsia="sk-SK"/>
        </w:rPr>
      </w:pPr>
      <w:r w:rsidRPr="00D43295">
        <w:rPr>
          <w:rFonts w:ascii="Candara" w:eastAsia="Yu Gothic Light" w:hAnsi="Candara" w:cs="Times New Roman"/>
          <w:b/>
          <w:kern w:val="0"/>
          <w:sz w:val="28"/>
          <w:szCs w:val="26"/>
          <w:lang w:eastAsia="sk-SK"/>
        </w:rPr>
        <w:t>Božie slovo</w:t>
      </w:r>
    </w:p>
    <w:p w14:paraId="0CC3AE80" w14:textId="268DFA8C" w:rsidR="00D43295" w:rsidRPr="00A6492C" w:rsidRDefault="007E66CB" w:rsidP="00A6492C">
      <w:pPr>
        <w:keepNext/>
        <w:keepLines/>
        <w:numPr>
          <w:ilvl w:val="0"/>
          <w:numId w:val="1"/>
        </w:numPr>
        <w:spacing w:before="240" w:after="0" w:line="259" w:lineRule="auto"/>
        <w:jc w:val="both"/>
        <w:rPr>
          <w:rFonts w:ascii="Georgia" w:eastAsia="Calibri" w:hAnsi="Georgia" w:cs="Arial"/>
          <w:szCs w:val="22"/>
          <w:lang w:eastAsia="sk-SK"/>
        </w:rPr>
      </w:pPr>
      <w:r w:rsidRPr="00490DCC">
        <w:rPr>
          <w:rFonts w:ascii="Georgia" w:hAnsi="Georgia"/>
        </w:rPr>
        <w:t>Šimon, Šimon, hľa, satan si vás vyžiadal, aby vás preosial ako pšenicu. Ale ja som za teba prosil, aby tvoja viera neochabla. A ty, až sa raz obrátiš, posilňuj svojich bratov.“</w:t>
      </w:r>
      <w:r w:rsidRPr="00D43295">
        <w:rPr>
          <w:rFonts w:ascii="Georgia" w:eastAsia="Calibri" w:hAnsi="Georgia" w:cs="Arial"/>
          <w:szCs w:val="22"/>
          <w:lang w:eastAsia="sk-SK"/>
        </w:rPr>
        <w:t xml:space="preserve"> </w:t>
      </w:r>
      <w:r w:rsidR="00D43295" w:rsidRPr="00D43295">
        <w:rPr>
          <w:rFonts w:ascii="Georgia" w:eastAsia="Calibri" w:hAnsi="Georgia" w:cs="Arial"/>
          <w:szCs w:val="22"/>
          <w:lang w:eastAsia="sk-SK"/>
        </w:rPr>
        <w:t>(</w:t>
      </w:r>
      <w:proofErr w:type="spellStart"/>
      <w:r w:rsidR="00490DCC">
        <w:rPr>
          <w:rFonts w:ascii="Georgia" w:eastAsia="Calibri" w:hAnsi="Georgia" w:cs="Arial"/>
          <w:szCs w:val="22"/>
          <w:lang w:eastAsia="sk-SK"/>
        </w:rPr>
        <w:t>Lk</w:t>
      </w:r>
      <w:proofErr w:type="spellEnd"/>
      <w:r w:rsidR="00490DCC">
        <w:rPr>
          <w:rFonts w:ascii="Georgia" w:eastAsia="Calibri" w:hAnsi="Georgia" w:cs="Arial"/>
          <w:szCs w:val="22"/>
          <w:lang w:eastAsia="sk-SK"/>
        </w:rPr>
        <w:t xml:space="preserve"> </w:t>
      </w:r>
      <w:r w:rsidR="00BF262C">
        <w:rPr>
          <w:rFonts w:ascii="Georgia" w:eastAsia="Calibri" w:hAnsi="Georgia" w:cs="Arial"/>
          <w:szCs w:val="22"/>
          <w:lang w:eastAsia="sk-SK"/>
        </w:rPr>
        <w:t>22</w:t>
      </w:r>
      <w:r w:rsidR="00D43295" w:rsidRPr="00D43295">
        <w:rPr>
          <w:rFonts w:ascii="Georgia" w:eastAsia="Calibri" w:hAnsi="Georgia" w:cs="Arial"/>
          <w:szCs w:val="22"/>
          <w:lang w:eastAsia="sk-SK"/>
        </w:rPr>
        <w:t>,</w:t>
      </w:r>
      <w:r w:rsidR="00490DCC">
        <w:rPr>
          <w:rFonts w:ascii="Georgia" w:eastAsia="Calibri" w:hAnsi="Georgia" w:cs="Arial"/>
          <w:szCs w:val="22"/>
          <w:lang w:eastAsia="sk-SK"/>
        </w:rPr>
        <w:t>31-32</w:t>
      </w:r>
      <w:r w:rsidR="00D43295" w:rsidRPr="00D43295">
        <w:rPr>
          <w:rFonts w:ascii="Georgia" w:eastAsia="Calibri" w:hAnsi="Georgia" w:cs="Arial"/>
          <w:szCs w:val="22"/>
          <w:lang w:eastAsia="sk-SK"/>
        </w:rPr>
        <w:t>)</w:t>
      </w:r>
    </w:p>
    <w:p w14:paraId="558761FD" w14:textId="0D3DE12A" w:rsidR="003E3F5B" w:rsidRDefault="003E3F5B" w:rsidP="00F032ED">
      <w:pPr>
        <w:pStyle w:val="Nadpis2"/>
        <w:rPr>
          <w:rFonts w:eastAsia="Calibri"/>
          <w:lang w:eastAsia="sk-SK"/>
        </w:rPr>
      </w:pPr>
      <w:r>
        <w:rPr>
          <w:rFonts w:eastAsia="Calibri"/>
          <w:lang w:eastAsia="sk-SK"/>
        </w:rPr>
        <w:t xml:space="preserve">Don </w:t>
      </w:r>
      <w:proofErr w:type="spellStart"/>
      <w:r>
        <w:rPr>
          <w:rFonts w:eastAsia="Calibri"/>
          <w:lang w:eastAsia="sk-SK"/>
        </w:rPr>
        <w:t>Fabio</w:t>
      </w:r>
      <w:proofErr w:type="spellEnd"/>
      <w:r>
        <w:rPr>
          <w:rFonts w:eastAsia="Calibri"/>
          <w:lang w:eastAsia="sk-SK"/>
        </w:rPr>
        <w:t xml:space="preserve"> </w:t>
      </w:r>
      <w:proofErr w:type="spellStart"/>
      <w:r>
        <w:rPr>
          <w:rFonts w:eastAsia="Calibri"/>
          <w:lang w:eastAsia="sk-SK"/>
        </w:rPr>
        <w:t>Attard</w:t>
      </w:r>
      <w:proofErr w:type="spellEnd"/>
    </w:p>
    <w:p w14:paraId="6B44B4DE" w14:textId="77777777" w:rsidR="004B4380" w:rsidRDefault="003E3F5B" w:rsidP="00364A20">
      <w:pPr>
        <w:spacing w:after="0" w:line="240" w:lineRule="auto"/>
        <w:jc w:val="both"/>
        <w:rPr>
          <w:rFonts w:ascii="Georgia" w:eastAsia="Calibri" w:hAnsi="Georgia" w:cs="Arial"/>
          <w:szCs w:val="22"/>
        </w:rPr>
      </w:pPr>
      <w:r>
        <w:rPr>
          <w:rFonts w:ascii="Georgia" w:eastAsia="Calibri" w:hAnsi="Georgia" w:cs="Arial"/>
          <w:szCs w:val="22"/>
        </w:rPr>
        <w:t>„ ... Sme vďační pápežovi Františkovi za jeho pozornosť a neustále podnety, v ktorých nás učil „vyjsť, aby sme priniesli evanjelium na hranice sveta, na jeho periférie“ ... milosrdný Pán nech mu dá večnú odmenu za to, že sa „až do posledného dychu“ zostal v službe pre dobro Cirkvi a celého sveta ... Koľko sme sa toho naučili z jeho sympatie, blízkosti, dobroty, radostnej viery! Bez pochyby môžeme povedať, že po 12 rokoch sme viac ľudskí, viac veriaci, viac horlivejší v našom saleziánskom povolaní pre Cirkev a pre naše poslanie „medzi a s“ mladými a s chudobnými ... Vďaka Pane za toľké dobrá, ktoré sme dostali prostredníctvom jeho služby!</w:t>
      </w:r>
    </w:p>
    <w:p w14:paraId="38D987A0" w14:textId="08387B7A" w:rsidR="004B4380" w:rsidRDefault="0047666F" w:rsidP="004B4380">
      <w:pPr>
        <w:pStyle w:val="Nadpis2"/>
        <w:rPr>
          <w:rFonts w:ascii="Georgia" w:eastAsia="Calibri" w:hAnsi="Georgia" w:cs="Arial"/>
          <w:szCs w:val="22"/>
        </w:rPr>
      </w:pPr>
      <w:r>
        <w:rPr>
          <w:rFonts w:eastAsia="Yu Gothic Light"/>
          <w:lang w:eastAsia="sk-SK"/>
        </w:rPr>
        <w:t>Letmí pohľad na pápežov</w:t>
      </w:r>
      <w:r w:rsidR="006542F5">
        <w:rPr>
          <w:rFonts w:eastAsia="Yu Gothic Light"/>
          <w:lang w:eastAsia="sk-SK"/>
        </w:rPr>
        <w:t xml:space="preserve"> XX. storočia</w:t>
      </w:r>
    </w:p>
    <w:p w14:paraId="45217F2B" w14:textId="5066A614" w:rsidR="0041636C" w:rsidRDefault="003C3B04" w:rsidP="004B4380">
      <w:pPr>
        <w:spacing w:after="0" w:line="240" w:lineRule="auto"/>
        <w:jc w:val="both"/>
        <w:rPr>
          <w:rFonts w:ascii="Georgia" w:eastAsia="Calibri" w:hAnsi="Georgia" w:cs="Arial"/>
          <w:szCs w:val="22"/>
        </w:rPr>
      </w:pPr>
      <w:r w:rsidRPr="003B707A">
        <w:rPr>
          <w:rFonts w:ascii="Georgia" w:eastAsia="Calibri" w:hAnsi="Georgia" w:cs="Arial"/>
          <w:b/>
          <w:bCs/>
          <w:szCs w:val="22"/>
          <w:lang w:eastAsia="sk-SK"/>
        </w:rPr>
        <w:t>Lev XIII</w:t>
      </w:r>
      <w:r w:rsidR="006B7DEE">
        <w:rPr>
          <w:rFonts w:ascii="Georgia" w:eastAsia="Calibri" w:hAnsi="Georgia" w:cs="Arial"/>
          <w:b/>
          <w:bCs/>
          <w:szCs w:val="22"/>
          <w:lang w:eastAsia="sk-SK"/>
        </w:rPr>
        <w:t>.</w:t>
      </w:r>
      <w:r>
        <w:rPr>
          <w:rFonts w:ascii="Georgia" w:eastAsia="Calibri" w:hAnsi="Georgia" w:cs="Arial"/>
          <w:szCs w:val="22"/>
          <w:lang w:eastAsia="sk-SK"/>
        </w:rPr>
        <w:t xml:space="preserve"> (</w:t>
      </w:r>
      <w:r w:rsidR="000C5799">
        <w:rPr>
          <w:rFonts w:ascii="Georgia" w:eastAsia="Calibri" w:hAnsi="Georgia" w:cs="Arial"/>
          <w:szCs w:val="22"/>
          <w:lang w:eastAsia="sk-SK"/>
        </w:rPr>
        <w:t>1878-1903</w:t>
      </w:r>
      <w:r w:rsidR="007820CB">
        <w:rPr>
          <w:rFonts w:ascii="Georgia" w:eastAsia="Calibri" w:hAnsi="Georgia" w:cs="Arial"/>
          <w:szCs w:val="22"/>
          <w:lang w:eastAsia="sk-SK"/>
        </w:rPr>
        <w:t>)</w:t>
      </w:r>
      <w:r w:rsidR="00592A01" w:rsidRPr="00592A01">
        <w:rPr>
          <w:rFonts w:ascii="Georgia" w:eastAsia="Calibri" w:hAnsi="Georgia" w:cs="Arial"/>
          <w:szCs w:val="22"/>
          <w:lang w:eastAsia="sk-SK"/>
        </w:rPr>
        <w:t xml:space="preserve"> </w:t>
      </w:r>
      <w:r w:rsidR="006B7DEE">
        <w:rPr>
          <w:rFonts w:ascii="Georgia" w:eastAsia="Calibri" w:hAnsi="Georgia" w:cs="Arial"/>
          <w:szCs w:val="22"/>
          <w:lang w:eastAsia="sk-SK"/>
        </w:rPr>
        <w:t>sa usiloval</w:t>
      </w:r>
      <w:r w:rsidR="00B5520E">
        <w:rPr>
          <w:rFonts w:ascii="Georgia" w:eastAsia="Calibri" w:hAnsi="Georgia" w:cs="Arial"/>
          <w:szCs w:val="22"/>
          <w:lang w:eastAsia="sk-SK"/>
        </w:rPr>
        <w:t xml:space="preserve"> obnoviť</w:t>
      </w:r>
      <w:r w:rsidR="00B5520E" w:rsidRPr="00592A01">
        <w:rPr>
          <w:rFonts w:ascii="Georgia" w:eastAsia="Calibri" w:hAnsi="Georgia" w:cs="Arial"/>
          <w:szCs w:val="22"/>
          <w:lang w:eastAsia="sk-SK"/>
        </w:rPr>
        <w:t xml:space="preserve"> filozofiu</w:t>
      </w:r>
      <w:r w:rsidR="00AD7AC4">
        <w:rPr>
          <w:rFonts w:ascii="Georgia" w:eastAsia="Calibri" w:hAnsi="Georgia" w:cs="Arial"/>
          <w:szCs w:val="22"/>
          <w:lang w:eastAsia="sk-SK"/>
        </w:rPr>
        <w:t xml:space="preserve"> sv. Tomáša</w:t>
      </w:r>
      <w:r w:rsidR="00B5520E" w:rsidRPr="00592A01">
        <w:rPr>
          <w:rFonts w:ascii="Georgia" w:eastAsia="Calibri" w:hAnsi="Georgia" w:cs="Arial"/>
          <w:szCs w:val="22"/>
          <w:lang w:eastAsia="sk-SK"/>
        </w:rPr>
        <w:t xml:space="preserve"> a inicioval modernú fázu sociálnej náuky Cirkvi, čím si vzal k srdcu osud </w:t>
      </w:r>
      <w:r w:rsidR="009F017D">
        <w:rPr>
          <w:rFonts w:ascii="Georgia" w:eastAsia="Calibri" w:hAnsi="Georgia" w:cs="Arial"/>
          <w:szCs w:val="22"/>
          <w:lang w:eastAsia="sk-SK"/>
        </w:rPr>
        <w:t>ľudových vrstiev</w:t>
      </w:r>
      <w:r w:rsidR="00B5520E" w:rsidRPr="00592A01">
        <w:rPr>
          <w:rFonts w:ascii="Georgia" w:eastAsia="Calibri" w:hAnsi="Georgia" w:cs="Arial"/>
          <w:szCs w:val="22"/>
          <w:lang w:eastAsia="sk-SK"/>
        </w:rPr>
        <w:t>.</w:t>
      </w:r>
      <w:r w:rsidR="003B707A">
        <w:rPr>
          <w:rFonts w:ascii="Georgia" w:eastAsia="Calibri" w:hAnsi="Georgia" w:cs="Arial"/>
          <w:szCs w:val="22"/>
          <w:lang w:eastAsia="sk-SK"/>
        </w:rPr>
        <w:t xml:space="preserve"> </w:t>
      </w:r>
      <w:r w:rsidR="00592A01" w:rsidRPr="003B707A">
        <w:rPr>
          <w:rFonts w:ascii="Georgia" w:eastAsia="Calibri" w:hAnsi="Georgia" w:cs="Arial"/>
          <w:b/>
          <w:bCs/>
          <w:szCs w:val="22"/>
          <w:lang w:eastAsia="sk-SK"/>
        </w:rPr>
        <w:t>Pi</w:t>
      </w:r>
      <w:r w:rsidR="00AD7AC4" w:rsidRPr="003B707A">
        <w:rPr>
          <w:rFonts w:ascii="Georgia" w:eastAsia="Calibri" w:hAnsi="Georgia" w:cs="Arial"/>
          <w:b/>
          <w:bCs/>
          <w:szCs w:val="22"/>
          <w:lang w:eastAsia="sk-SK"/>
        </w:rPr>
        <w:t>us</w:t>
      </w:r>
      <w:r w:rsidR="00592A01" w:rsidRPr="003B707A">
        <w:rPr>
          <w:rFonts w:ascii="Georgia" w:eastAsia="Calibri" w:hAnsi="Georgia" w:cs="Arial"/>
          <w:b/>
          <w:bCs/>
          <w:szCs w:val="22"/>
          <w:lang w:eastAsia="sk-SK"/>
        </w:rPr>
        <w:t xml:space="preserve"> X</w:t>
      </w:r>
      <w:r w:rsidR="006B7DEE">
        <w:rPr>
          <w:rFonts w:ascii="Georgia" w:eastAsia="Calibri" w:hAnsi="Georgia" w:cs="Arial"/>
          <w:b/>
          <w:bCs/>
          <w:szCs w:val="22"/>
          <w:lang w:eastAsia="sk-SK"/>
        </w:rPr>
        <w:t>.</w:t>
      </w:r>
      <w:r w:rsidR="00592A01" w:rsidRPr="00592A01">
        <w:rPr>
          <w:rFonts w:ascii="Georgia" w:eastAsia="Calibri" w:hAnsi="Georgia" w:cs="Arial"/>
          <w:szCs w:val="22"/>
          <w:lang w:eastAsia="sk-SK"/>
        </w:rPr>
        <w:t xml:space="preserve"> </w:t>
      </w:r>
      <w:r w:rsidR="00AD28E2">
        <w:rPr>
          <w:rFonts w:ascii="Georgia" w:eastAsia="Calibri" w:hAnsi="Georgia" w:cs="Arial"/>
          <w:szCs w:val="22"/>
          <w:lang w:eastAsia="sk-SK"/>
        </w:rPr>
        <w:t>(</w:t>
      </w:r>
      <w:r w:rsidR="00651E95">
        <w:rPr>
          <w:rFonts w:ascii="Georgia" w:eastAsia="Calibri" w:hAnsi="Georgia" w:cs="Arial"/>
          <w:szCs w:val="22"/>
          <w:lang w:eastAsia="sk-SK"/>
        </w:rPr>
        <w:t>1903-1914</w:t>
      </w:r>
      <w:r w:rsidR="00AD28E2">
        <w:rPr>
          <w:rFonts w:ascii="Georgia" w:eastAsia="Calibri" w:hAnsi="Georgia" w:cs="Arial"/>
          <w:szCs w:val="22"/>
          <w:lang w:eastAsia="sk-SK"/>
        </w:rPr>
        <w:t>)</w:t>
      </w:r>
      <w:r w:rsidR="001B4AB8">
        <w:rPr>
          <w:rFonts w:ascii="Georgia" w:eastAsia="Calibri" w:hAnsi="Georgia" w:cs="Arial"/>
          <w:szCs w:val="22"/>
          <w:lang w:eastAsia="sk-SK"/>
        </w:rPr>
        <w:t xml:space="preserve"> </w:t>
      </w:r>
      <w:r w:rsidR="00990E19">
        <w:rPr>
          <w:rFonts w:ascii="Georgia" w:eastAsia="Calibri" w:hAnsi="Georgia" w:cs="Arial"/>
          <w:szCs w:val="22"/>
          <w:lang w:eastAsia="sk-SK"/>
        </w:rPr>
        <w:t>sa postavil proti modernizmu, posilnil vieru ľudu vydaním nového katechizmu</w:t>
      </w:r>
      <w:r w:rsidR="004B3A9F">
        <w:rPr>
          <w:rFonts w:ascii="Georgia" w:eastAsia="Calibri" w:hAnsi="Georgia" w:cs="Arial"/>
          <w:szCs w:val="22"/>
          <w:lang w:eastAsia="sk-SK"/>
        </w:rPr>
        <w:t xml:space="preserve"> a úpravou pravidiel o sv. prijímaní detí.</w:t>
      </w:r>
      <w:r w:rsidR="003B707A">
        <w:rPr>
          <w:rFonts w:ascii="Georgia" w:eastAsia="Calibri" w:hAnsi="Georgia" w:cs="Arial"/>
          <w:szCs w:val="22"/>
          <w:lang w:eastAsia="sk-SK"/>
        </w:rPr>
        <w:t xml:space="preserve"> </w:t>
      </w:r>
      <w:r w:rsidR="00592A01" w:rsidRPr="003B707A">
        <w:rPr>
          <w:rFonts w:ascii="Georgia" w:eastAsia="Calibri" w:hAnsi="Georgia" w:cs="Arial"/>
          <w:b/>
          <w:bCs/>
          <w:szCs w:val="22"/>
          <w:lang w:eastAsia="sk-SK"/>
        </w:rPr>
        <w:t>Bene</w:t>
      </w:r>
      <w:r w:rsidR="00CE7F6D" w:rsidRPr="003B707A">
        <w:rPr>
          <w:rFonts w:ascii="Georgia" w:eastAsia="Calibri" w:hAnsi="Georgia" w:cs="Arial"/>
          <w:b/>
          <w:bCs/>
          <w:szCs w:val="22"/>
          <w:lang w:eastAsia="sk-SK"/>
        </w:rPr>
        <w:t>dikt</w:t>
      </w:r>
      <w:r w:rsidR="00592A01" w:rsidRPr="003B707A">
        <w:rPr>
          <w:rFonts w:ascii="Georgia" w:eastAsia="Calibri" w:hAnsi="Georgia" w:cs="Arial"/>
          <w:b/>
          <w:bCs/>
          <w:szCs w:val="22"/>
          <w:lang w:eastAsia="sk-SK"/>
        </w:rPr>
        <w:t xml:space="preserve"> XV</w:t>
      </w:r>
      <w:r w:rsidR="006B7DEE">
        <w:rPr>
          <w:rFonts w:ascii="Georgia" w:eastAsia="Calibri" w:hAnsi="Georgia" w:cs="Arial"/>
          <w:b/>
          <w:bCs/>
          <w:szCs w:val="22"/>
          <w:lang w:eastAsia="sk-SK"/>
        </w:rPr>
        <w:t>.</w:t>
      </w:r>
      <w:r w:rsidR="00521410">
        <w:rPr>
          <w:rFonts w:ascii="Georgia" w:eastAsia="Calibri" w:hAnsi="Georgia" w:cs="Arial"/>
          <w:szCs w:val="22"/>
          <w:lang w:eastAsia="sk-SK"/>
        </w:rPr>
        <w:t xml:space="preserve"> (</w:t>
      </w:r>
      <w:r w:rsidR="002F73CE">
        <w:rPr>
          <w:rFonts w:ascii="Georgia" w:eastAsia="Calibri" w:hAnsi="Georgia" w:cs="Arial"/>
          <w:szCs w:val="22"/>
          <w:lang w:eastAsia="sk-SK"/>
        </w:rPr>
        <w:t>1914-1922)</w:t>
      </w:r>
      <w:r w:rsidR="00592A01" w:rsidRPr="00592A01">
        <w:rPr>
          <w:rFonts w:ascii="Georgia" w:eastAsia="Calibri" w:hAnsi="Georgia" w:cs="Arial"/>
          <w:szCs w:val="22"/>
          <w:lang w:eastAsia="sk-SK"/>
        </w:rPr>
        <w:t xml:space="preserve">, </w:t>
      </w:r>
      <w:r w:rsidR="00592A01" w:rsidRPr="003B707A">
        <w:rPr>
          <w:rFonts w:ascii="Georgia" w:eastAsia="Calibri" w:hAnsi="Georgia" w:cs="Arial"/>
          <w:b/>
          <w:bCs/>
          <w:szCs w:val="22"/>
          <w:lang w:eastAsia="sk-SK"/>
        </w:rPr>
        <w:t>Pi</w:t>
      </w:r>
      <w:r w:rsidR="00CE7F6D" w:rsidRPr="003B707A">
        <w:rPr>
          <w:rFonts w:ascii="Georgia" w:eastAsia="Calibri" w:hAnsi="Georgia" w:cs="Arial"/>
          <w:b/>
          <w:bCs/>
          <w:szCs w:val="22"/>
          <w:lang w:eastAsia="sk-SK"/>
        </w:rPr>
        <w:t>us</w:t>
      </w:r>
      <w:r w:rsidR="00592A01" w:rsidRPr="003B707A">
        <w:rPr>
          <w:rFonts w:ascii="Georgia" w:eastAsia="Calibri" w:hAnsi="Georgia" w:cs="Arial"/>
          <w:b/>
          <w:bCs/>
          <w:szCs w:val="22"/>
          <w:lang w:eastAsia="sk-SK"/>
        </w:rPr>
        <w:t xml:space="preserve"> XI</w:t>
      </w:r>
      <w:r w:rsidR="006B7DEE">
        <w:rPr>
          <w:rFonts w:ascii="Georgia" w:eastAsia="Calibri" w:hAnsi="Georgia" w:cs="Arial"/>
          <w:b/>
          <w:bCs/>
          <w:szCs w:val="22"/>
          <w:lang w:eastAsia="sk-SK"/>
        </w:rPr>
        <w:t>.</w:t>
      </w:r>
      <w:r w:rsidR="003B707A">
        <w:rPr>
          <w:rFonts w:ascii="Georgia" w:eastAsia="Calibri" w:hAnsi="Georgia" w:cs="Arial"/>
          <w:szCs w:val="22"/>
          <w:lang w:eastAsia="sk-SK"/>
        </w:rPr>
        <w:t xml:space="preserve"> </w:t>
      </w:r>
      <w:r w:rsidR="002F73CE">
        <w:rPr>
          <w:rFonts w:ascii="Georgia" w:eastAsia="Calibri" w:hAnsi="Georgia" w:cs="Arial"/>
          <w:szCs w:val="22"/>
          <w:lang w:eastAsia="sk-SK"/>
        </w:rPr>
        <w:t>(1922-</w:t>
      </w:r>
      <w:r w:rsidR="005A2A53">
        <w:rPr>
          <w:rFonts w:ascii="Georgia" w:eastAsia="Calibri" w:hAnsi="Georgia" w:cs="Arial"/>
          <w:szCs w:val="22"/>
          <w:lang w:eastAsia="sk-SK"/>
        </w:rPr>
        <w:t>1939</w:t>
      </w:r>
      <w:r w:rsidR="00432BE6">
        <w:rPr>
          <w:rFonts w:ascii="Georgia" w:eastAsia="Calibri" w:hAnsi="Georgia" w:cs="Arial"/>
          <w:szCs w:val="22"/>
          <w:lang w:eastAsia="sk-SK"/>
        </w:rPr>
        <w:t>)</w:t>
      </w:r>
      <w:r w:rsidR="00592A01" w:rsidRPr="00592A01">
        <w:rPr>
          <w:rFonts w:ascii="Georgia" w:eastAsia="Calibri" w:hAnsi="Georgia" w:cs="Arial"/>
          <w:szCs w:val="22"/>
          <w:lang w:eastAsia="sk-SK"/>
        </w:rPr>
        <w:t xml:space="preserve">, </w:t>
      </w:r>
      <w:r w:rsidR="00592A01" w:rsidRPr="003B707A">
        <w:rPr>
          <w:rFonts w:ascii="Georgia" w:eastAsia="Calibri" w:hAnsi="Georgia" w:cs="Arial"/>
          <w:b/>
          <w:bCs/>
          <w:szCs w:val="22"/>
          <w:lang w:eastAsia="sk-SK"/>
        </w:rPr>
        <w:t>Pi</w:t>
      </w:r>
      <w:r w:rsidR="00CE7F6D" w:rsidRPr="003B707A">
        <w:rPr>
          <w:rFonts w:ascii="Georgia" w:eastAsia="Calibri" w:hAnsi="Georgia" w:cs="Arial"/>
          <w:b/>
          <w:bCs/>
          <w:szCs w:val="22"/>
          <w:lang w:eastAsia="sk-SK"/>
        </w:rPr>
        <w:t>us</w:t>
      </w:r>
      <w:r w:rsidR="00592A01" w:rsidRPr="003B707A">
        <w:rPr>
          <w:rFonts w:ascii="Georgia" w:eastAsia="Calibri" w:hAnsi="Georgia" w:cs="Arial"/>
          <w:b/>
          <w:bCs/>
          <w:szCs w:val="22"/>
          <w:lang w:eastAsia="sk-SK"/>
        </w:rPr>
        <w:t xml:space="preserve"> XII</w:t>
      </w:r>
      <w:r w:rsidR="006B7DEE">
        <w:rPr>
          <w:rFonts w:ascii="Georgia" w:eastAsia="Calibri" w:hAnsi="Georgia" w:cs="Arial"/>
          <w:b/>
          <w:bCs/>
          <w:szCs w:val="22"/>
          <w:lang w:eastAsia="sk-SK"/>
        </w:rPr>
        <w:t>.</w:t>
      </w:r>
      <w:r w:rsidR="00432BE6">
        <w:rPr>
          <w:rFonts w:ascii="Georgia" w:eastAsia="Calibri" w:hAnsi="Georgia" w:cs="Arial"/>
          <w:szCs w:val="22"/>
          <w:lang w:eastAsia="sk-SK"/>
        </w:rPr>
        <w:t xml:space="preserve"> (1939-</w:t>
      </w:r>
      <w:r w:rsidR="009C6E1E">
        <w:rPr>
          <w:rFonts w:ascii="Georgia" w:eastAsia="Calibri" w:hAnsi="Georgia" w:cs="Arial"/>
          <w:szCs w:val="22"/>
          <w:lang w:eastAsia="sk-SK"/>
        </w:rPr>
        <w:t>1958)</w:t>
      </w:r>
      <w:r w:rsidR="00592A01" w:rsidRPr="00592A01">
        <w:rPr>
          <w:rFonts w:ascii="Georgia" w:eastAsia="Calibri" w:hAnsi="Georgia" w:cs="Arial"/>
          <w:szCs w:val="22"/>
          <w:lang w:eastAsia="sk-SK"/>
        </w:rPr>
        <w:t xml:space="preserve">, </w:t>
      </w:r>
      <w:r w:rsidR="00CE7F6D" w:rsidRPr="003B707A">
        <w:rPr>
          <w:rFonts w:ascii="Georgia" w:eastAsia="Calibri" w:hAnsi="Georgia" w:cs="Arial"/>
          <w:b/>
          <w:bCs/>
          <w:szCs w:val="22"/>
          <w:lang w:eastAsia="sk-SK"/>
        </w:rPr>
        <w:t>Ján</w:t>
      </w:r>
      <w:r w:rsidR="00592A01" w:rsidRPr="003B707A">
        <w:rPr>
          <w:rFonts w:ascii="Georgia" w:eastAsia="Calibri" w:hAnsi="Georgia" w:cs="Arial"/>
          <w:b/>
          <w:bCs/>
          <w:szCs w:val="22"/>
          <w:lang w:eastAsia="sk-SK"/>
        </w:rPr>
        <w:t xml:space="preserve"> XXIII</w:t>
      </w:r>
      <w:r w:rsidR="006B7DEE">
        <w:rPr>
          <w:rFonts w:ascii="Georgia" w:eastAsia="Calibri" w:hAnsi="Georgia" w:cs="Arial"/>
          <w:b/>
          <w:bCs/>
          <w:szCs w:val="22"/>
          <w:lang w:eastAsia="sk-SK"/>
        </w:rPr>
        <w:t>.</w:t>
      </w:r>
      <w:r w:rsidR="009C6E1E">
        <w:rPr>
          <w:rFonts w:ascii="Georgia" w:eastAsia="Calibri" w:hAnsi="Georgia" w:cs="Arial"/>
          <w:szCs w:val="22"/>
          <w:lang w:eastAsia="sk-SK"/>
        </w:rPr>
        <w:t xml:space="preserve"> (1958-196</w:t>
      </w:r>
      <w:r w:rsidR="00CE7F6D">
        <w:rPr>
          <w:rFonts w:ascii="Georgia" w:eastAsia="Calibri" w:hAnsi="Georgia" w:cs="Arial"/>
          <w:szCs w:val="22"/>
          <w:lang w:eastAsia="sk-SK"/>
        </w:rPr>
        <w:t>3</w:t>
      </w:r>
      <w:r w:rsidR="009C6E1E">
        <w:rPr>
          <w:rFonts w:ascii="Georgia" w:eastAsia="Calibri" w:hAnsi="Georgia" w:cs="Arial"/>
          <w:szCs w:val="22"/>
          <w:lang w:eastAsia="sk-SK"/>
        </w:rPr>
        <w:t>)</w:t>
      </w:r>
      <w:r w:rsidR="00592A01" w:rsidRPr="00592A01">
        <w:rPr>
          <w:rFonts w:ascii="Georgia" w:eastAsia="Calibri" w:hAnsi="Georgia" w:cs="Arial"/>
          <w:szCs w:val="22"/>
          <w:lang w:eastAsia="sk-SK"/>
        </w:rPr>
        <w:t xml:space="preserve"> </w:t>
      </w:r>
      <w:r w:rsidR="00AE22DE">
        <w:rPr>
          <w:rFonts w:ascii="Georgia" w:eastAsia="Calibri" w:hAnsi="Georgia" w:cs="Arial"/>
          <w:szCs w:val="22"/>
          <w:lang w:eastAsia="sk-SK"/>
        </w:rPr>
        <w:t>stáli v zápase</w:t>
      </w:r>
      <w:r w:rsidR="004A4667">
        <w:rPr>
          <w:rFonts w:ascii="Georgia" w:eastAsia="Calibri" w:hAnsi="Georgia" w:cs="Arial"/>
          <w:szCs w:val="22"/>
          <w:lang w:eastAsia="sk-SK"/>
        </w:rPr>
        <w:t> </w:t>
      </w:r>
      <w:r w:rsidR="00AE22DE">
        <w:rPr>
          <w:rFonts w:ascii="Georgia" w:eastAsia="Calibri" w:hAnsi="Georgia" w:cs="Arial"/>
          <w:szCs w:val="22"/>
          <w:lang w:eastAsia="sk-SK"/>
        </w:rPr>
        <w:t xml:space="preserve">s </w:t>
      </w:r>
      <w:r w:rsidR="004A4667">
        <w:rPr>
          <w:rFonts w:ascii="Georgia" w:eastAsia="Calibri" w:hAnsi="Georgia" w:cs="Arial"/>
          <w:szCs w:val="22"/>
          <w:lang w:eastAsia="sk-SK"/>
        </w:rPr>
        <w:t>proti cirkevnými</w:t>
      </w:r>
      <w:r w:rsidR="009B5ADA" w:rsidRPr="00592A01">
        <w:rPr>
          <w:rFonts w:ascii="Georgia" w:eastAsia="Calibri" w:hAnsi="Georgia" w:cs="Arial"/>
          <w:szCs w:val="22"/>
          <w:lang w:eastAsia="sk-SK"/>
        </w:rPr>
        <w:t xml:space="preserve"> a krvilačnými diktátormi.</w:t>
      </w:r>
      <w:r w:rsidR="00D33584" w:rsidRPr="00D33584">
        <w:rPr>
          <w:rFonts w:ascii="Georgia" w:eastAsia="Calibri" w:hAnsi="Georgia" w:cs="Arial"/>
          <w:szCs w:val="22"/>
          <w:lang w:eastAsia="sk-SK"/>
        </w:rPr>
        <w:t xml:space="preserve"> </w:t>
      </w:r>
      <w:r w:rsidR="00D33584" w:rsidRPr="00D33584">
        <w:rPr>
          <w:rFonts w:ascii="Georgia" w:eastAsia="Calibri" w:hAnsi="Georgia" w:cs="Arial"/>
          <w:b/>
          <w:bCs/>
          <w:szCs w:val="22"/>
          <w:lang w:eastAsia="sk-SK"/>
        </w:rPr>
        <w:t>Pavol VI.</w:t>
      </w:r>
      <w:r w:rsidR="00D33584">
        <w:rPr>
          <w:rFonts w:ascii="Georgia" w:eastAsia="Calibri" w:hAnsi="Georgia" w:cs="Arial"/>
          <w:szCs w:val="22"/>
          <w:lang w:eastAsia="sk-SK"/>
        </w:rPr>
        <w:t xml:space="preserve"> (1963-1978) žil časy vrenia veľkej kultúrnej a sexuálnej </w:t>
      </w:r>
      <w:r w:rsidR="0005393D">
        <w:rPr>
          <w:rFonts w:ascii="Georgia" w:eastAsia="Calibri" w:hAnsi="Georgia" w:cs="Arial"/>
          <w:szCs w:val="22"/>
          <w:lang w:eastAsia="sk-SK"/>
        </w:rPr>
        <w:t>r</w:t>
      </w:r>
      <w:r w:rsidR="00637CCA" w:rsidRPr="00592A01">
        <w:rPr>
          <w:rFonts w:ascii="Georgia" w:eastAsia="Calibri" w:hAnsi="Georgia" w:cs="Arial"/>
          <w:szCs w:val="22"/>
          <w:lang w:eastAsia="sk-SK"/>
        </w:rPr>
        <w:t>evolúci</w:t>
      </w:r>
      <w:r w:rsidR="0005393D">
        <w:rPr>
          <w:rFonts w:ascii="Georgia" w:eastAsia="Calibri" w:hAnsi="Georgia" w:cs="Arial"/>
          <w:szCs w:val="22"/>
          <w:lang w:eastAsia="sk-SK"/>
        </w:rPr>
        <w:t xml:space="preserve">e (r. 1968), keď vznikol </w:t>
      </w:r>
      <w:r w:rsidR="00697550">
        <w:rPr>
          <w:rFonts w:ascii="Georgia" w:eastAsia="Calibri" w:hAnsi="Georgia" w:cs="Arial"/>
          <w:szCs w:val="22"/>
          <w:lang w:eastAsia="sk-SK"/>
        </w:rPr>
        <w:t>aj veľký nesúhlas katolíkov s učením Cirkvi</w:t>
      </w:r>
      <w:r w:rsidR="00F15032">
        <w:rPr>
          <w:rFonts w:ascii="Georgia" w:eastAsia="Calibri" w:hAnsi="Georgia" w:cs="Arial"/>
          <w:szCs w:val="22"/>
          <w:lang w:eastAsia="sk-SK"/>
        </w:rPr>
        <w:t xml:space="preserve"> a</w:t>
      </w:r>
      <w:r w:rsidR="006A3D67">
        <w:rPr>
          <w:rFonts w:ascii="Georgia" w:eastAsia="Calibri" w:hAnsi="Georgia" w:cs="Arial"/>
          <w:szCs w:val="22"/>
          <w:lang w:eastAsia="sk-SK"/>
        </w:rPr>
        <w:t xml:space="preserve"> v priebehu dvoch až troch rokov </w:t>
      </w:r>
      <w:r w:rsidR="00B05BD9">
        <w:rPr>
          <w:rFonts w:ascii="Georgia" w:eastAsia="Calibri" w:hAnsi="Georgia" w:cs="Arial"/>
          <w:szCs w:val="22"/>
          <w:lang w:eastAsia="sk-SK"/>
        </w:rPr>
        <w:t xml:space="preserve">veľký počet kňazov a zasvätených opustilo </w:t>
      </w:r>
      <w:r w:rsidR="000C0ADF">
        <w:rPr>
          <w:rFonts w:ascii="Georgia" w:eastAsia="Calibri" w:hAnsi="Georgia" w:cs="Arial"/>
          <w:szCs w:val="22"/>
          <w:lang w:eastAsia="sk-SK"/>
        </w:rPr>
        <w:t>svoju službu v Cirkvi</w:t>
      </w:r>
      <w:r w:rsidR="00AE3E7B">
        <w:rPr>
          <w:rFonts w:ascii="Georgia" w:eastAsia="Calibri" w:hAnsi="Georgia" w:cs="Arial"/>
          <w:szCs w:val="22"/>
          <w:lang w:eastAsia="sk-SK"/>
        </w:rPr>
        <w:t xml:space="preserve">. </w:t>
      </w:r>
      <w:r w:rsidR="00AE3E7B" w:rsidRPr="00AE3E7B">
        <w:rPr>
          <w:rFonts w:ascii="Georgia" w:eastAsia="Calibri" w:hAnsi="Georgia" w:cs="Arial"/>
          <w:b/>
          <w:bCs/>
          <w:szCs w:val="22"/>
          <w:lang w:eastAsia="sk-SK"/>
        </w:rPr>
        <w:t>Ján Pav</w:t>
      </w:r>
      <w:r w:rsidR="00AE3E7B">
        <w:rPr>
          <w:rFonts w:ascii="Georgia" w:eastAsia="Calibri" w:hAnsi="Georgia" w:cs="Arial"/>
          <w:b/>
          <w:bCs/>
          <w:szCs w:val="22"/>
          <w:lang w:eastAsia="sk-SK"/>
        </w:rPr>
        <w:t>o</w:t>
      </w:r>
      <w:r w:rsidR="00AE3E7B" w:rsidRPr="00AE3E7B">
        <w:rPr>
          <w:rFonts w:ascii="Georgia" w:eastAsia="Calibri" w:hAnsi="Georgia" w:cs="Arial"/>
          <w:b/>
          <w:bCs/>
          <w:szCs w:val="22"/>
          <w:lang w:eastAsia="sk-SK"/>
        </w:rPr>
        <w:t>l II.</w:t>
      </w:r>
      <w:r w:rsidR="00AE3E7B">
        <w:rPr>
          <w:rFonts w:ascii="Georgia" w:eastAsia="Calibri" w:hAnsi="Georgia" w:cs="Arial"/>
          <w:szCs w:val="22"/>
          <w:lang w:eastAsia="sk-SK"/>
        </w:rPr>
        <w:t xml:space="preserve"> (1978-20</w:t>
      </w:r>
      <w:r w:rsidR="00C91621">
        <w:rPr>
          <w:rFonts w:ascii="Georgia" w:eastAsia="Calibri" w:hAnsi="Georgia" w:cs="Arial"/>
          <w:szCs w:val="22"/>
          <w:lang w:eastAsia="sk-SK"/>
        </w:rPr>
        <w:t>05</w:t>
      </w:r>
      <w:r w:rsidR="00AE3E7B">
        <w:rPr>
          <w:rFonts w:ascii="Georgia" w:eastAsia="Calibri" w:hAnsi="Georgia" w:cs="Arial"/>
          <w:szCs w:val="22"/>
          <w:lang w:eastAsia="sk-SK"/>
        </w:rPr>
        <w:t>)</w:t>
      </w:r>
      <w:r w:rsidR="00B514B4">
        <w:rPr>
          <w:rFonts w:ascii="Georgia" w:eastAsia="Calibri" w:hAnsi="Georgia" w:cs="Arial"/>
          <w:szCs w:val="22"/>
          <w:lang w:eastAsia="sk-SK"/>
        </w:rPr>
        <w:t xml:space="preserve"> prišiel nečakane a usiloval sa o veľkú </w:t>
      </w:r>
      <w:r w:rsidR="006F72FD">
        <w:rPr>
          <w:rFonts w:ascii="Georgia" w:eastAsia="Calibri" w:hAnsi="Georgia" w:cs="Arial"/>
          <w:szCs w:val="22"/>
          <w:lang w:eastAsia="sk-SK"/>
        </w:rPr>
        <w:t xml:space="preserve">morálnu </w:t>
      </w:r>
      <w:r w:rsidR="00B514B4">
        <w:rPr>
          <w:rFonts w:ascii="Georgia" w:eastAsia="Calibri" w:hAnsi="Georgia" w:cs="Arial"/>
          <w:szCs w:val="22"/>
          <w:lang w:eastAsia="sk-SK"/>
        </w:rPr>
        <w:t xml:space="preserve">premenu </w:t>
      </w:r>
      <w:r w:rsidR="00FF4311">
        <w:rPr>
          <w:rFonts w:ascii="Georgia" w:eastAsia="Calibri" w:hAnsi="Georgia" w:cs="Arial"/>
          <w:szCs w:val="22"/>
          <w:lang w:eastAsia="sk-SK"/>
        </w:rPr>
        <w:t>spoločnosti</w:t>
      </w:r>
      <w:r w:rsidR="00CA25E6">
        <w:rPr>
          <w:rFonts w:ascii="Georgia" w:eastAsia="Calibri" w:hAnsi="Georgia" w:cs="Arial"/>
          <w:szCs w:val="22"/>
          <w:lang w:eastAsia="sk-SK"/>
        </w:rPr>
        <w:t xml:space="preserve">, ktorej základom je rodina. Počas svojho dlhého pontifikátu </w:t>
      </w:r>
      <w:r w:rsidR="00864498">
        <w:rPr>
          <w:rFonts w:ascii="Georgia" w:eastAsia="Calibri" w:hAnsi="Georgia" w:cs="Arial"/>
          <w:szCs w:val="22"/>
          <w:lang w:eastAsia="sk-SK"/>
        </w:rPr>
        <w:t xml:space="preserve">prehĺbil </w:t>
      </w:r>
      <w:r w:rsidR="00FF4311">
        <w:rPr>
          <w:rFonts w:ascii="Georgia" w:eastAsia="Calibri" w:hAnsi="Georgia" w:cs="Arial"/>
          <w:szCs w:val="22"/>
          <w:lang w:eastAsia="sk-SK"/>
        </w:rPr>
        <w:t>myšlienky koncilu</w:t>
      </w:r>
      <w:r w:rsidR="00C64360">
        <w:rPr>
          <w:rFonts w:ascii="Georgia" w:eastAsia="Calibri" w:hAnsi="Georgia" w:cs="Arial"/>
          <w:szCs w:val="22"/>
          <w:lang w:eastAsia="sk-SK"/>
        </w:rPr>
        <w:t xml:space="preserve"> a svojich predchodcov, vydal Katechizmus katolíckej Cirkvi</w:t>
      </w:r>
      <w:r w:rsidR="009C1026">
        <w:rPr>
          <w:rFonts w:ascii="Georgia" w:eastAsia="Calibri" w:hAnsi="Georgia" w:cs="Arial"/>
          <w:szCs w:val="22"/>
          <w:lang w:eastAsia="sk-SK"/>
        </w:rPr>
        <w:t>, navštívil obrovské množstvo krajín a</w:t>
      </w:r>
      <w:r w:rsidR="00585D86">
        <w:rPr>
          <w:rFonts w:ascii="Georgia" w:eastAsia="Calibri" w:hAnsi="Georgia" w:cs="Arial"/>
          <w:szCs w:val="22"/>
          <w:lang w:eastAsia="sk-SK"/>
        </w:rPr>
        <w:t xml:space="preserve"> odvážne </w:t>
      </w:r>
      <w:r w:rsidR="009C1026">
        <w:rPr>
          <w:rFonts w:ascii="Georgia" w:eastAsia="Calibri" w:hAnsi="Georgia" w:cs="Arial"/>
          <w:szCs w:val="22"/>
          <w:lang w:eastAsia="sk-SK"/>
        </w:rPr>
        <w:t>sa</w:t>
      </w:r>
      <w:r w:rsidR="00585D86">
        <w:rPr>
          <w:rFonts w:ascii="Georgia" w:eastAsia="Calibri" w:hAnsi="Georgia" w:cs="Arial"/>
          <w:szCs w:val="22"/>
          <w:lang w:eastAsia="sk-SK"/>
        </w:rPr>
        <w:t xml:space="preserve"> postavil</w:t>
      </w:r>
      <w:r w:rsidR="009C1026">
        <w:rPr>
          <w:rFonts w:ascii="Georgia" w:eastAsia="Calibri" w:hAnsi="Georgia" w:cs="Arial"/>
          <w:szCs w:val="22"/>
          <w:lang w:eastAsia="sk-SK"/>
        </w:rPr>
        <w:t xml:space="preserve"> proti rôznym druhom </w:t>
      </w:r>
      <w:r w:rsidR="00585D86">
        <w:rPr>
          <w:rFonts w:ascii="Georgia" w:eastAsia="Calibri" w:hAnsi="Georgia" w:cs="Arial"/>
          <w:szCs w:val="22"/>
          <w:lang w:eastAsia="sk-SK"/>
        </w:rPr>
        <w:t>diktatúr so schopnosťou viesť dialóg</w:t>
      </w:r>
      <w:r w:rsidR="000F5054">
        <w:rPr>
          <w:rFonts w:ascii="Georgia" w:eastAsia="Calibri" w:hAnsi="Georgia" w:cs="Arial"/>
          <w:szCs w:val="22"/>
          <w:lang w:eastAsia="sk-SK"/>
        </w:rPr>
        <w:t xml:space="preserve"> o základoch humanizmu, odvážne kráčal aj na ceste dialógu s náboženstvami.</w:t>
      </w:r>
      <w:r w:rsidR="009C1026">
        <w:rPr>
          <w:rFonts w:ascii="Georgia" w:eastAsia="Calibri" w:hAnsi="Georgia" w:cs="Arial"/>
          <w:szCs w:val="22"/>
          <w:lang w:eastAsia="sk-SK"/>
        </w:rPr>
        <w:t xml:space="preserve"> </w:t>
      </w:r>
      <w:r w:rsidR="0036310D" w:rsidRPr="0036310D">
        <w:rPr>
          <w:rFonts w:ascii="Georgia" w:eastAsia="Calibri" w:hAnsi="Georgia" w:cs="Arial"/>
          <w:b/>
          <w:bCs/>
          <w:szCs w:val="22"/>
          <w:lang w:eastAsia="sk-SK"/>
        </w:rPr>
        <w:t>Benedikt XVI.</w:t>
      </w:r>
      <w:r w:rsidR="00296D74">
        <w:rPr>
          <w:rFonts w:ascii="Georgia" w:eastAsia="Calibri" w:hAnsi="Georgia" w:cs="Arial"/>
          <w:b/>
          <w:bCs/>
          <w:szCs w:val="22"/>
          <w:lang w:eastAsia="sk-SK"/>
        </w:rPr>
        <w:t xml:space="preserve"> </w:t>
      </w:r>
      <w:r w:rsidR="00296D74" w:rsidRPr="00E84E1B">
        <w:rPr>
          <w:rFonts w:ascii="Georgia" w:eastAsia="Calibri" w:hAnsi="Georgia" w:cs="Arial"/>
          <w:szCs w:val="22"/>
          <w:lang w:eastAsia="sk-SK"/>
        </w:rPr>
        <w:t>(2005-2013)</w:t>
      </w:r>
      <w:r w:rsidR="00396C03">
        <w:rPr>
          <w:rFonts w:ascii="Georgia" w:eastAsia="Calibri" w:hAnsi="Georgia" w:cs="Arial"/>
          <w:szCs w:val="22"/>
          <w:lang w:eastAsia="sk-SK"/>
        </w:rPr>
        <w:t xml:space="preserve"> ako jeden z najvýznamnejších teológ</w:t>
      </w:r>
      <w:r w:rsidR="002F07A3">
        <w:rPr>
          <w:rFonts w:ascii="Georgia" w:eastAsia="Calibri" w:hAnsi="Georgia" w:cs="Arial"/>
          <w:szCs w:val="22"/>
          <w:lang w:eastAsia="sk-SK"/>
        </w:rPr>
        <w:t xml:space="preserve">ov XX. storočia </w:t>
      </w:r>
      <w:r w:rsidR="00C26224">
        <w:rPr>
          <w:rFonts w:ascii="Georgia" w:eastAsia="Calibri" w:hAnsi="Georgia" w:cs="Arial"/>
          <w:szCs w:val="22"/>
          <w:lang w:eastAsia="sk-SK"/>
        </w:rPr>
        <w:t xml:space="preserve">sa svojím kultúrnym rozhľadom zaslúžil o hlásanie pravdy viery </w:t>
      </w:r>
      <w:r w:rsidR="007F74F7">
        <w:rPr>
          <w:rFonts w:ascii="Georgia" w:eastAsia="Calibri" w:hAnsi="Georgia" w:cs="Arial"/>
          <w:szCs w:val="22"/>
          <w:lang w:eastAsia="sk-SK"/>
        </w:rPr>
        <w:t xml:space="preserve">usiloval sa </w:t>
      </w:r>
      <w:r w:rsidR="007F386C">
        <w:rPr>
          <w:rFonts w:ascii="Georgia" w:eastAsia="Calibri" w:hAnsi="Georgia" w:cs="Arial"/>
          <w:szCs w:val="22"/>
          <w:lang w:eastAsia="sk-SK"/>
        </w:rPr>
        <w:t>o</w:t>
      </w:r>
      <w:r w:rsidR="007F74F7">
        <w:rPr>
          <w:rFonts w:ascii="Georgia" w:eastAsia="Calibri" w:hAnsi="Georgia" w:cs="Arial"/>
          <w:szCs w:val="22"/>
          <w:lang w:eastAsia="sk-SK"/>
        </w:rPr>
        <w:t>tvoriť Cirkev</w:t>
      </w:r>
      <w:r w:rsidR="004C0D4D">
        <w:rPr>
          <w:rFonts w:ascii="Georgia" w:eastAsia="Calibri" w:hAnsi="Georgia" w:cs="Arial"/>
          <w:szCs w:val="22"/>
          <w:lang w:eastAsia="sk-SK"/>
        </w:rPr>
        <w:t xml:space="preserve"> pre</w:t>
      </w:r>
      <w:r w:rsidR="007F386C">
        <w:rPr>
          <w:rFonts w:ascii="Georgia" w:eastAsia="Calibri" w:hAnsi="Georgia" w:cs="Arial"/>
          <w:szCs w:val="22"/>
          <w:lang w:eastAsia="sk-SK"/>
        </w:rPr>
        <w:t xml:space="preserve"> väčšie pochopenie a prijatie tradície</w:t>
      </w:r>
      <w:r w:rsidR="004C0D4D">
        <w:rPr>
          <w:rFonts w:ascii="Georgia" w:eastAsia="Calibri" w:hAnsi="Georgia" w:cs="Arial"/>
          <w:szCs w:val="22"/>
          <w:lang w:eastAsia="sk-SK"/>
        </w:rPr>
        <w:t xml:space="preserve"> </w:t>
      </w:r>
      <w:r w:rsidR="00CC18EE">
        <w:rPr>
          <w:rFonts w:ascii="Georgia" w:eastAsia="Calibri" w:hAnsi="Georgia" w:cs="Arial"/>
          <w:szCs w:val="22"/>
          <w:lang w:eastAsia="sk-SK"/>
        </w:rPr>
        <w:t>a odvážne sa postavil proti</w:t>
      </w:r>
      <w:r w:rsidR="007F386C">
        <w:rPr>
          <w:rFonts w:ascii="Georgia" w:eastAsia="Calibri" w:hAnsi="Georgia" w:cs="Arial"/>
          <w:szCs w:val="22"/>
          <w:lang w:eastAsia="sk-SK"/>
        </w:rPr>
        <w:t xml:space="preserve"> </w:t>
      </w:r>
      <w:r w:rsidR="007C750E">
        <w:rPr>
          <w:rFonts w:ascii="Georgia" w:eastAsia="Calibri" w:hAnsi="Georgia" w:cs="Arial"/>
          <w:szCs w:val="22"/>
          <w:lang w:eastAsia="sk-SK"/>
        </w:rPr>
        <w:t xml:space="preserve">kultúrnej </w:t>
      </w:r>
      <w:r w:rsidR="007F386C">
        <w:rPr>
          <w:rFonts w:ascii="Georgia" w:eastAsia="Calibri" w:hAnsi="Georgia" w:cs="Arial"/>
          <w:szCs w:val="22"/>
          <w:lang w:eastAsia="sk-SK"/>
        </w:rPr>
        <w:t xml:space="preserve">diktatúre súčasného </w:t>
      </w:r>
      <w:r w:rsidR="007F386C">
        <w:rPr>
          <w:rFonts w:ascii="Georgia" w:eastAsia="Calibri" w:hAnsi="Georgia" w:cs="Arial"/>
          <w:szCs w:val="22"/>
          <w:lang w:eastAsia="sk-SK"/>
        </w:rPr>
        <w:lastRenderedPageBreak/>
        <w:t>relativizmu</w:t>
      </w:r>
      <w:r w:rsidR="007C750E">
        <w:rPr>
          <w:rFonts w:ascii="Georgia" w:eastAsia="Calibri" w:hAnsi="Georgia" w:cs="Arial"/>
          <w:szCs w:val="22"/>
          <w:lang w:eastAsia="sk-SK"/>
        </w:rPr>
        <w:t xml:space="preserve">. </w:t>
      </w:r>
      <w:r w:rsidR="0038170A">
        <w:rPr>
          <w:rFonts w:ascii="Georgia" w:eastAsia="Calibri" w:hAnsi="Georgia" w:cs="Arial"/>
          <w:szCs w:val="22"/>
          <w:lang w:eastAsia="sk-SK"/>
        </w:rPr>
        <w:t xml:space="preserve">A napokon </w:t>
      </w:r>
      <w:r w:rsidR="0038170A" w:rsidRPr="00E84E1B">
        <w:rPr>
          <w:rFonts w:ascii="Georgia" w:eastAsia="Calibri" w:hAnsi="Georgia" w:cs="Arial"/>
          <w:b/>
          <w:bCs/>
          <w:szCs w:val="22"/>
          <w:lang w:eastAsia="sk-SK"/>
        </w:rPr>
        <w:t>pápež František</w:t>
      </w:r>
      <w:r w:rsidR="0038170A">
        <w:rPr>
          <w:rFonts w:ascii="Georgia" w:eastAsia="Calibri" w:hAnsi="Georgia" w:cs="Arial"/>
          <w:szCs w:val="22"/>
          <w:lang w:eastAsia="sk-SK"/>
        </w:rPr>
        <w:t xml:space="preserve"> (</w:t>
      </w:r>
      <w:r w:rsidR="00E84E1B">
        <w:rPr>
          <w:rFonts w:ascii="Georgia" w:eastAsia="Calibri" w:hAnsi="Georgia" w:cs="Arial"/>
          <w:szCs w:val="22"/>
          <w:lang w:eastAsia="sk-SK"/>
        </w:rPr>
        <w:t>2013-2025)</w:t>
      </w:r>
      <w:r w:rsidR="00513DEB">
        <w:rPr>
          <w:rFonts w:ascii="Georgia" w:eastAsia="Calibri" w:hAnsi="Georgia" w:cs="Arial"/>
          <w:szCs w:val="22"/>
          <w:lang w:eastAsia="sk-SK"/>
        </w:rPr>
        <w:t>, ktorý začal zápas s revolúciami, ktoré začali prebiehať v oblasti médií</w:t>
      </w:r>
      <w:r w:rsidR="00600D37">
        <w:rPr>
          <w:rFonts w:ascii="Georgia" w:eastAsia="Calibri" w:hAnsi="Georgia" w:cs="Arial"/>
          <w:szCs w:val="22"/>
          <w:lang w:eastAsia="sk-SK"/>
        </w:rPr>
        <w:t xml:space="preserve"> (digitálny kontinent)</w:t>
      </w:r>
      <w:r w:rsidR="00513DEB">
        <w:rPr>
          <w:rFonts w:ascii="Georgia" w:eastAsia="Calibri" w:hAnsi="Georgia" w:cs="Arial"/>
          <w:szCs w:val="22"/>
          <w:lang w:eastAsia="sk-SK"/>
        </w:rPr>
        <w:t xml:space="preserve"> a</w:t>
      </w:r>
      <w:r w:rsidR="00600D37">
        <w:rPr>
          <w:rFonts w:ascii="Georgia" w:eastAsia="Calibri" w:hAnsi="Georgia" w:cs="Arial"/>
          <w:szCs w:val="22"/>
          <w:lang w:eastAsia="sk-SK"/>
        </w:rPr>
        <w:t> v oblasti pohľadu na človeka (LGBTI</w:t>
      </w:r>
      <w:r w:rsidR="001C1E61">
        <w:rPr>
          <w:rFonts w:ascii="Georgia" w:eastAsia="Calibri" w:hAnsi="Georgia" w:cs="Arial"/>
          <w:szCs w:val="22"/>
          <w:lang w:eastAsia="sk-SK"/>
        </w:rPr>
        <w:t>) a napokon aj s výzvami umelej inteligencie</w:t>
      </w:r>
      <w:r w:rsidR="00F91592">
        <w:rPr>
          <w:rFonts w:ascii="Georgia" w:eastAsia="Calibri" w:hAnsi="Georgia" w:cs="Arial"/>
          <w:szCs w:val="22"/>
          <w:lang w:eastAsia="sk-SK"/>
        </w:rPr>
        <w:t xml:space="preserve">. </w:t>
      </w:r>
      <w:r w:rsidR="006D0407">
        <w:rPr>
          <w:rFonts w:ascii="Georgia" w:eastAsia="Calibri" w:hAnsi="Georgia" w:cs="Arial"/>
          <w:szCs w:val="22"/>
          <w:lang w:eastAsia="sk-SK"/>
        </w:rPr>
        <w:t>V poslednej tretine svojho pontifikátu prežil spolu s ľudstvom pandémiu</w:t>
      </w:r>
      <w:r w:rsidR="00082F92">
        <w:rPr>
          <w:rFonts w:ascii="Georgia" w:eastAsia="Calibri" w:hAnsi="Georgia" w:cs="Arial"/>
          <w:szCs w:val="22"/>
          <w:lang w:eastAsia="sk-SK"/>
        </w:rPr>
        <w:t xml:space="preserve">, ohrozenie svetového mieru a usiloval sa vniesť do života Cirkvi </w:t>
      </w:r>
      <w:r w:rsidR="00CA0942">
        <w:rPr>
          <w:rFonts w:ascii="Georgia" w:eastAsia="Calibri" w:hAnsi="Georgia" w:cs="Arial"/>
          <w:szCs w:val="22"/>
          <w:lang w:eastAsia="sk-SK"/>
        </w:rPr>
        <w:t xml:space="preserve">prvky </w:t>
      </w:r>
      <w:proofErr w:type="spellStart"/>
      <w:r w:rsidR="00CA0942">
        <w:rPr>
          <w:rFonts w:ascii="Georgia" w:eastAsia="Calibri" w:hAnsi="Georgia" w:cs="Arial"/>
          <w:szCs w:val="22"/>
          <w:lang w:eastAsia="sk-SK"/>
        </w:rPr>
        <w:t>synodality</w:t>
      </w:r>
      <w:proofErr w:type="spellEnd"/>
      <w:r w:rsidR="00CA0942">
        <w:rPr>
          <w:rFonts w:ascii="Georgia" w:eastAsia="Calibri" w:hAnsi="Georgia" w:cs="Arial"/>
          <w:szCs w:val="22"/>
          <w:lang w:eastAsia="sk-SK"/>
        </w:rPr>
        <w:t xml:space="preserve">, </w:t>
      </w:r>
      <w:r w:rsidR="007424CC">
        <w:rPr>
          <w:rFonts w:ascii="Georgia" w:eastAsia="Calibri" w:hAnsi="Georgia" w:cs="Arial"/>
          <w:szCs w:val="22"/>
          <w:lang w:eastAsia="sk-SK"/>
        </w:rPr>
        <w:t xml:space="preserve">usiloval sa </w:t>
      </w:r>
      <w:r w:rsidR="00CA0942">
        <w:rPr>
          <w:rFonts w:ascii="Georgia" w:eastAsia="Calibri" w:hAnsi="Georgia" w:cs="Arial"/>
          <w:szCs w:val="22"/>
          <w:lang w:eastAsia="sk-SK"/>
        </w:rPr>
        <w:t xml:space="preserve">aby </w:t>
      </w:r>
      <w:r w:rsidR="005E7F42">
        <w:rPr>
          <w:rFonts w:ascii="Georgia" w:eastAsia="Calibri" w:hAnsi="Georgia" w:cs="Arial"/>
          <w:szCs w:val="22"/>
          <w:lang w:eastAsia="sk-SK"/>
        </w:rPr>
        <w:t>Cirkev dobrovoľne nepristúpila k</w:t>
      </w:r>
      <w:r w:rsidR="005D7A33">
        <w:rPr>
          <w:rFonts w:ascii="Georgia" w:eastAsia="Calibri" w:hAnsi="Georgia" w:cs="Arial"/>
          <w:szCs w:val="22"/>
          <w:lang w:eastAsia="sk-SK"/>
        </w:rPr>
        <w:t> stiahnutiu sa do malých uzavretých spoločenstiev</w:t>
      </w:r>
      <w:r w:rsidR="00317AD5">
        <w:rPr>
          <w:rFonts w:ascii="Georgia" w:eastAsia="Calibri" w:hAnsi="Georgia" w:cs="Arial"/>
          <w:szCs w:val="22"/>
          <w:lang w:eastAsia="sk-SK"/>
        </w:rPr>
        <w:t>, ale zostala Cirkvou ľudu</w:t>
      </w:r>
      <w:r w:rsidR="005D7A33">
        <w:rPr>
          <w:rFonts w:ascii="Georgia" w:eastAsia="Calibri" w:hAnsi="Georgia" w:cs="Arial"/>
          <w:szCs w:val="22"/>
          <w:lang w:eastAsia="sk-SK"/>
        </w:rPr>
        <w:t xml:space="preserve">. </w:t>
      </w:r>
    </w:p>
    <w:p w14:paraId="02400DD7" w14:textId="3E618016" w:rsidR="00E05D0A" w:rsidRPr="00E05D0A" w:rsidRDefault="0041636C" w:rsidP="0041636C">
      <w:pPr>
        <w:keepNext/>
        <w:keepLines/>
        <w:spacing w:after="0" w:line="240" w:lineRule="auto"/>
        <w:jc w:val="both"/>
        <w:outlineLvl w:val="1"/>
        <w:rPr>
          <w:rFonts w:ascii="Georgia" w:eastAsia="Calibri" w:hAnsi="Georgia" w:cs="Arial"/>
          <w:szCs w:val="22"/>
          <w:lang w:eastAsia="sk-SK"/>
        </w:rPr>
      </w:pPr>
      <w:r w:rsidRPr="007D50CC">
        <w:rPr>
          <w:rFonts w:ascii="Georgia" w:eastAsia="Calibri" w:hAnsi="Georgia" w:cs="Arial"/>
          <w:b/>
          <w:bCs/>
          <w:szCs w:val="22"/>
          <w:lang w:eastAsia="sk-SK"/>
        </w:rPr>
        <w:t>Ako don Bosco</w:t>
      </w:r>
      <w:r>
        <w:rPr>
          <w:rFonts w:ascii="Georgia" w:eastAsia="Calibri" w:hAnsi="Georgia" w:cs="Arial"/>
          <w:szCs w:val="22"/>
          <w:lang w:eastAsia="sk-SK"/>
        </w:rPr>
        <w:t xml:space="preserve"> </w:t>
      </w:r>
      <w:r w:rsidR="00A031C6" w:rsidRPr="007D50CC">
        <w:rPr>
          <w:rFonts w:ascii="Georgia" w:eastAsia="Calibri" w:hAnsi="Georgia" w:cs="Arial"/>
          <w:i/>
          <w:iCs/>
          <w:szCs w:val="22"/>
          <w:lang w:eastAsia="sk-SK"/>
        </w:rPr>
        <w:t>cítime s Cirkvou, milujeme ju a počúvame pápež</w:t>
      </w:r>
      <w:r w:rsidR="00EE52AE" w:rsidRPr="007D50CC">
        <w:rPr>
          <w:rFonts w:ascii="Georgia" w:eastAsia="Calibri" w:hAnsi="Georgia" w:cs="Arial"/>
          <w:i/>
          <w:iCs/>
          <w:szCs w:val="22"/>
          <w:lang w:eastAsia="sk-SK"/>
        </w:rPr>
        <w:t>ov a ich hlas</w:t>
      </w:r>
      <w:r w:rsidR="00EE52AE">
        <w:rPr>
          <w:rFonts w:ascii="Georgia" w:eastAsia="Calibri" w:hAnsi="Georgia" w:cs="Arial"/>
          <w:szCs w:val="22"/>
          <w:lang w:eastAsia="sk-SK"/>
        </w:rPr>
        <w:t xml:space="preserve">. Uvedomujeme si dôležitosť </w:t>
      </w:r>
      <w:r w:rsidR="00784237" w:rsidRPr="007D50CC">
        <w:rPr>
          <w:rFonts w:ascii="Georgia" w:eastAsia="Calibri" w:hAnsi="Georgia" w:cs="Arial"/>
          <w:b/>
          <w:bCs/>
          <w:szCs w:val="22"/>
          <w:lang w:eastAsia="sk-SK"/>
        </w:rPr>
        <w:t>venovať sa ľudovým vrstvám</w:t>
      </w:r>
      <w:r w:rsidR="00784237">
        <w:rPr>
          <w:rFonts w:ascii="Georgia" w:eastAsia="Calibri" w:hAnsi="Georgia" w:cs="Arial"/>
          <w:szCs w:val="22"/>
          <w:lang w:eastAsia="sk-SK"/>
        </w:rPr>
        <w:t xml:space="preserve"> a zachytávať čím viacerých</w:t>
      </w:r>
      <w:r w:rsidR="00272CA2">
        <w:rPr>
          <w:rFonts w:ascii="Georgia" w:eastAsia="Calibri" w:hAnsi="Georgia" w:cs="Arial"/>
          <w:szCs w:val="22"/>
          <w:lang w:eastAsia="sk-SK"/>
        </w:rPr>
        <w:t xml:space="preserve"> (Lev XIII.</w:t>
      </w:r>
      <w:r w:rsidR="00050C8D">
        <w:rPr>
          <w:rFonts w:ascii="Georgia" w:eastAsia="Calibri" w:hAnsi="Georgia" w:cs="Arial"/>
          <w:szCs w:val="22"/>
          <w:lang w:eastAsia="sk-SK"/>
        </w:rPr>
        <w:t>; František</w:t>
      </w:r>
      <w:r w:rsidR="00272CA2">
        <w:rPr>
          <w:rFonts w:ascii="Georgia" w:eastAsia="Calibri" w:hAnsi="Georgia" w:cs="Arial"/>
          <w:szCs w:val="22"/>
          <w:lang w:eastAsia="sk-SK"/>
        </w:rPr>
        <w:t>)</w:t>
      </w:r>
      <w:r w:rsidR="00517E8F">
        <w:rPr>
          <w:rFonts w:ascii="Georgia" w:eastAsia="Calibri" w:hAnsi="Georgia" w:cs="Arial"/>
          <w:szCs w:val="22"/>
          <w:lang w:eastAsia="sk-SK"/>
        </w:rPr>
        <w:t>;</w:t>
      </w:r>
      <w:r w:rsidR="00784237">
        <w:rPr>
          <w:rFonts w:ascii="Georgia" w:eastAsia="Calibri" w:hAnsi="Georgia" w:cs="Arial"/>
          <w:szCs w:val="22"/>
          <w:lang w:eastAsia="sk-SK"/>
        </w:rPr>
        <w:t xml:space="preserve"> poznávame </w:t>
      </w:r>
      <w:r w:rsidR="007D50CC">
        <w:rPr>
          <w:rFonts w:ascii="Georgia" w:eastAsia="Calibri" w:hAnsi="Georgia" w:cs="Arial"/>
          <w:szCs w:val="22"/>
          <w:lang w:eastAsia="sk-SK"/>
        </w:rPr>
        <w:t>a</w:t>
      </w:r>
      <w:r w:rsidR="00801CB4">
        <w:rPr>
          <w:rFonts w:ascii="Georgia" w:eastAsia="Calibri" w:hAnsi="Georgia" w:cs="Arial"/>
          <w:szCs w:val="22"/>
          <w:lang w:eastAsia="sk-SK"/>
        </w:rPr>
        <w:t> </w:t>
      </w:r>
      <w:r w:rsidR="007D50CC" w:rsidRPr="00D572A3">
        <w:rPr>
          <w:rFonts w:ascii="Georgia" w:eastAsia="Calibri" w:hAnsi="Georgia" w:cs="Arial"/>
          <w:b/>
          <w:bCs/>
          <w:szCs w:val="22"/>
          <w:lang w:eastAsia="sk-SK"/>
        </w:rPr>
        <w:t>predkladáme</w:t>
      </w:r>
      <w:r w:rsidR="00801CB4" w:rsidRPr="00D572A3">
        <w:rPr>
          <w:rFonts w:ascii="Georgia" w:eastAsia="Calibri" w:hAnsi="Georgia" w:cs="Arial"/>
          <w:b/>
          <w:bCs/>
          <w:szCs w:val="22"/>
          <w:lang w:eastAsia="sk-SK"/>
        </w:rPr>
        <w:t xml:space="preserve"> pravé učenie</w:t>
      </w:r>
      <w:r w:rsidR="00801CB4">
        <w:rPr>
          <w:rFonts w:ascii="Georgia" w:eastAsia="Calibri" w:hAnsi="Georgia" w:cs="Arial"/>
          <w:szCs w:val="22"/>
          <w:lang w:eastAsia="sk-SK"/>
        </w:rPr>
        <w:t xml:space="preserve"> zachytené v </w:t>
      </w:r>
      <w:r w:rsidR="00784237">
        <w:rPr>
          <w:rFonts w:ascii="Georgia" w:eastAsia="Calibri" w:hAnsi="Georgia" w:cs="Arial"/>
          <w:szCs w:val="22"/>
          <w:lang w:eastAsia="sk-SK"/>
        </w:rPr>
        <w:t>katechizm</w:t>
      </w:r>
      <w:r w:rsidR="00801CB4">
        <w:rPr>
          <w:rFonts w:ascii="Georgia" w:eastAsia="Calibri" w:hAnsi="Georgia" w:cs="Arial"/>
          <w:szCs w:val="22"/>
          <w:lang w:eastAsia="sk-SK"/>
        </w:rPr>
        <w:t>e</w:t>
      </w:r>
      <w:r w:rsidR="00272CA2">
        <w:rPr>
          <w:rFonts w:ascii="Georgia" w:eastAsia="Calibri" w:hAnsi="Georgia" w:cs="Arial"/>
          <w:szCs w:val="22"/>
          <w:lang w:eastAsia="sk-SK"/>
        </w:rPr>
        <w:t xml:space="preserve"> (Pius X.</w:t>
      </w:r>
      <w:r w:rsidR="006251D0">
        <w:rPr>
          <w:rFonts w:ascii="Georgia" w:eastAsia="Calibri" w:hAnsi="Georgia" w:cs="Arial"/>
          <w:szCs w:val="22"/>
          <w:lang w:eastAsia="sk-SK"/>
        </w:rPr>
        <w:t xml:space="preserve">; </w:t>
      </w:r>
      <w:r w:rsidR="00272CA2">
        <w:rPr>
          <w:rFonts w:ascii="Georgia" w:eastAsia="Calibri" w:hAnsi="Georgia" w:cs="Arial"/>
          <w:szCs w:val="22"/>
          <w:lang w:eastAsia="sk-SK"/>
        </w:rPr>
        <w:t>Ján Pavol II</w:t>
      </w:r>
      <w:r w:rsidR="006251D0">
        <w:rPr>
          <w:rFonts w:ascii="Georgia" w:eastAsia="Calibri" w:hAnsi="Georgia" w:cs="Arial"/>
          <w:szCs w:val="22"/>
          <w:lang w:eastAsia="sk-SK"/>
        </w:rPr>
        <w:t>.; Benedikt XVI.)</w:t>
      </w:r>
      <w:r w:rsidR="00784237">
        <w:rPr>
          <w:rFonts w:ascii="Georgia" w:eastAsia="Calibri" w:hAnsi="Georgia" w:cs="Arial"/>
          <w:szCs w:val="22"/>
          <w:lang w:eastAsia="sk-SK"/>
        </w:rPr>
        <w:t xml:space="preserve">, lebo </w:t>
      </w:r>
      <w:r w:rsidR="00C26757">
        <w:rPr>
          <w:rFonts w:ascii="Georgia" w:eastAsia="Calibri" w:hAnsi="Georgia" w:cs="Arial"/>
          <w:szCs w:val="22"/>
          <w:lang w:eastAsia="sk-SK"/>
        </w:rPr>
        <w:t>saleziánske dielo začínalo ako vyučovanie katechizmu</w:t>
      </w:r>
      <w:r w:rsidR="00517E8F">
        <w:rPr>
          <w:rFonts w:ascii="Georgia" w:eastAsia="Calibri" w:hAnsi="Georgia" w:cs="Arial"/>
          <w:szCs w:val="22"/>
          <w:lang w:eastAsia="sk-SK"/>
        </w:rPr>
        <w:t>;</w:t>
      </w:r>
      <w:r w:rsidR="00C26757">
        <w:rPr>
          <w:rFonts w:ascii="Georgia" w:eastAsia="Calibri" w:hAnsi="Georgia" w:cs="Arial"/>
          <w:szCs w:val="22"/>
          <w:lang w:eastAsia="sk-SK"/>
        </w:rPr>
        <w:t xml:space="preserve"> </w:t>
      </w:r>
      <w:r w:rsidR="00585D75" w:rsidRPr="004B5C2E">
        <w:rPr>
          <w:rFonts w:ascii="Georgia" w:eastAsia="Calibri" w:hAnsi="Georgia" w:cs="Arial"/>
          <w:b/>
          <w:bCs/>
          <w:szCs w:val="22"/>
          <w:lang w:eastAsia="sk-SK"/>
        </w:rPr>
        <w:t>v rodinnom duchu</w:t>
      </w:r>
      <w:r w:rsidR="006408DB">
        <w:rPr>
          <w:rFonts w:ascii="Georgia" w:eastAsia="Calibri" w:hAnsi="Georgia" w:cs="Arial"/>
          <w:szCs w:val="22"/>
          <w:lang w:eastAsia="sk-SK"/>
        </w:rPr>
        <w:t>, ktorý sme zdedili od dona Bosca</w:t>
      </w:r>
      <w:r w:rsidR="00585D75">
        <w:rPr>
          <w:rFonts w:ascii="Georgia" w:eastAsia="Calibri" w:hAnsi="Georgia" w:cs="Arial"/>
          <w:szCs w:val="22"/>
          <w:lang w:eastAsia="sk-SK"/>
        </w:rPr>
        <w:t xml:space="preserve"> </w:t>
      </w:r>
      <w:r w:rsidR="00585D75" w:rsidRPr="004B5C2E">
        <w:rPr>
          <w:rFonts w:ascii="Georgia" w:eastAsia="Calibri" w:hAnsi="Georgia" w:cs="Arial"/>
          <w:b/>
          <w:bCs/>
          <w:szCs w:val="22"/>
          <w:lang w:eastAsia="sk-SK"/>
        </w:rPr>
        <w:t xml:space="preserve">sa učíme dialógu </w:t>
      </w:r>
      <w:r w:rsidR="007406B4" w:rsidRPr="004B5C2E">
        <w:rPr>
          <w:rFonts w:ascii="Georgia" w:eastAsia="Calibri" w:hAnsi="Georgia" w:cs="Arial"/>
          <w:b/>
          <w:bCs/>
          <w:szCs w:val="22"/>
          <w:lang w:eastAsia="sk-SK"/>
        </w:rPr>
        <w:t>so všetkými</w:t>
      </w:r>
      <w:r w:rsidR="007406B4">
        <w:rPr>
          <w:rFonts w:ascii="Georgia" w:eastAsia="Calibri" w:hAnsi="Georgia" w:cs="Arial"/>
          <w:szCs w:val="22"/>
          <w:lang w:eastAsia="sk-SK"/>
        </w:rPr>
        <w:t xml:space="preserve"> </w:t>
      </w:r>
      <w:r w:rsidR="006251D0">
        <w:rPr>
          <w:rFonts w:ascii="Georgia" w:eastAsia="Calibri" w:hAnsi="Georgia" w:cs="Arial"/>
          <w:szCs w:val="22"/>
          <w:lang w:eastAsia="sk-SK"/>
        </w:rPr>
        <w:t>(Ján XXIII., Pavol VI.)</w:t>
      </w:r>
      <w:r w:rsidR="007406B4">
        <w:rPr>
          <w:rFonts w:ascii="Georgia" w:eastAsia="Calibri" w:hAnsi="Georgia" w:cs="Arial"/>
          <w:szCs w:val="22"/>
          <w:lang w:eastAsia="sk-SK"/>
        </w:rPr>
        <w:t xml:space="preserve">, </w:t>
      </w:r>
      <w:r w:rsidR="007406B4" w:rsidRPr="004B5C2E">
        <w:rPr>
          <w:rFonts w:ascii="Georgia" w:eastAsia="Calibri" w:hAnsi="Georgia" w:cs="Arial"/>
          <w:b/>
          <w:bCs/>
          <w:szCs w:val="22"/>
          <w:lang w:eastAsia="sk-SK"/>
        </w:rPr>
        <w:t>bránime rodinu</w:t>
      </w:r>
      <w:r w:rsidR="007406B4">
        <w:rPr>
          <w:rFonts w:ascii="Georgia" w:eastAsia="Calibri" w:hAnsi="Georgia" w:cs="Arial"/>
          <w:szCs w:val="22"/>
          <w:lang w:eastAsia="sk-SK"/>
        </w:rPr>
        <w:t xml:space="preserve"> a jej hodnoty (Ján Pavol II.</w:t>
      </w:r>
      <w:r w:rsidR="00D83535">
        <w:rPr>
          <w:rFonts w:ascii="Georgia" w:eastAsia="Calibri" w:hAnsi="Georgia" w:cs="Arial"/>
          <w:szCs w:val="22"/>
          <w:lang w:eastAsia="sk-SK"/>
        </w:rPr>
        <w:t>; František</w:t>
      </w:r>
      <w:r w:rsidR="007406B4">
        <w:rPr>
          <w:rFonts w:ascii="Georgia" w:eastAsia="Calibri" w:hAnsi="Georgia" w:cs="Arial"/>
          <w:szCs w:val="22"/>
          <w:lang w:eastAsia="sk-SK"/>
        </w:rPr>
        <w:t xml:space="preserve">) </w:t>
      </w:r>
      <w:r w:rsidR="00061E61">
        <w:rPr>
          <w:rFonts w:ascii="Georgia" w:eastAsia="Calibri" w:hAnsi="Georgia" w:cs="Arial"/>
          <w:szCs w:val="22"/>
          <w:lang w:eastAsia="sk-SK"/>
        </w:rPr>
        <w:t xml:space="preserve">učíme sa </w:t>
      </w:r>
      <w:r w:rsidR="00061E61" w:rsidRPr="00714EDE">
        <w:rPr>
          <w:rFonts w:ascii="Georgia" w:eastAsia="Calibri" w:hAnsi="Georgia" w:cs="Arial"/>
          <w:b/>
          <w:bCs/>
          <w:szCs w:val="22"/>
          <w:lang w:eastAsia="sk-SK"/>
        </w:rPr>
        <w:t>viesť kritický a na tradícii založený</w:t>
      </w:r>
      <w:r w:rsidR="00061E61">
        <w:rPr>
          <w:rFonts w:ascii="Georgia" w:eastAsia="Calibri" w:hAnsi="Georgia" w:cs="Arial"/>
          <w:szCs w:val="22"/>
          <w:lang w:eastAsia="sk-SK"/>
        </w:rPr>
        <w:t xml:space="preserve"> dialóg </w:t>
      </w:r>
      <w:r w:rsidR="000401AA">
        <w:rPr>
          <w:rFonts w:ascii="Georgia" w:eastAsia="Calibri" w:hAnsi="Georgia" w:cs="Arial"/>
          <w:szCs w:val="22"/>
          <w:lang w:eastAsia="sk-SK"/>
        </w:rPr>
        <w:t xml:space="preserve">s kultúrou, ktorá </w:t>
      </w:r>
      <w:r w:rsidR="003E78A9">
        <w:rPr>
          <w:rFonts w:ascii="Georgia" w:eastAsia="Calibri" w:hAnsi="Georgia" w:cs="Arial"/>
          <w:szCs w:val="22"/>
          <w:lang w:eastAsia="sk-SK"/>
        </w:rPr>
        <w:t xml:space="preserve">síce </w:t>
      </w:r>
      <w:r w:rsidR="000401AA">
        <w:rPr>
          <w:rFonts w:ascii="Georgia" w:eastAsia="Calibri" w:hAnsi="Georgia" w:cs="Arial"/>
          <w:szCs w:val="22"/>
          <w:lang w:eastAsia="sk-SK"/>
        </w:rPr>
        <w:t>hľadá pravdu</w:t>
      </w:r>
      <w:r w:rsidR="003E78A9">
        <w:rPr>
          <w:rFonts w:ascii="Georgia" w:eastAsia="Calibri" w:hAnsi="Georgia" w:cs="Arial"/>
          <w:szCs w:val="22"/>
          <w:lang w:eastAsia="sk-SK"/>
        </w:rPr>
        <w:t xml:space="preserve">, ale </w:t>
      </w:r>
      <w:r w:rsidR="00010382">
        <w:rPr>
          <w:rFonts w:ascii="Georgia" w:eastAsia="Calibri" w:hAnsi="Georgia" w:cs="Arial"/>
          <w:szCs w:val="22"/>
          <w:lang w:eastAsia="sk-SK"/>
        </w:rPr>
        <w:t>na zlých základoch</w:t>
      </w:r>
      <w:r w:rsidR="000401AA">
        <w:rPr>
          <w:rFonts w:ascii="Georgia" w:eastAsia="Calibri" w:hAnsi="Georgia" w:cs="Arial"/>
          <w:szCs w:val="22"/>
          <w:lang w:eastAsia="sk-SK"/>
        </w:rPr>
        <w:t xml:space="preserve"> (Benedikt XVI</w:t>
      </w:r>
      <w:r w:rsidR="00EB58B7">
        <w:rPr>
          <w:rFonts w:ascii="Georgia" w:eastAsia="Calibri" w:hAnsi="Georgia" w:cs="Arial"/>
          <w:szCs w:val="22"/>
          <w:lang w:eastAsia="sk-SK"/>
        </w:rPr>
        <w:t>)</w:t>
      </w:r>
      <w:r w:rsidR="007410D9">
        <w:rPr>
          <w:rFonts w:ascii="Georgia" w:eastAsia="Calibri" w:hAnsi="Georgia" w:cs="Arial"/>
          <w:szCs w:val="22"/>
          <w:lang w:eastAsia="sk-SK"/>
        </w:rPr>
        <w:t xml:space="preserve">; </w:t>
      </w:r>
      <w:r w:rsidR="007410D9" w:rsidRPr="00714EDE">
        <w:rPr>
          <w:rFonts w:ascii="Georgia" w:eastAsia="Calibri" w:hAnsi="Georgia" w:cs="Arial"/>
          <w:b/>
          <w:bCs/>
          <w:szCs w:val="22"/>
          <w:lang w:eastAsia="sk-SK"/>
        </w:rPr>
        <w:t xml:space="preserve">učíme sa byť </w:t>
      </w:r>
      <w:r w:rsidR="00E44871">
        <w:rPr>
          <w:rFonts w:ascii="Georgia" w:eastAsia="Calibri" w:hAnsi="Georgia" w:cs="Arial"/>
          <w:b/>
          <w:bCs/>
          <w:szCs w:val="22"/>
          <w:lang w:eastAsia="sk-SK"/>
        </w:rPr>
        <w:t>kresťanmi</w:t>
      </w:r>
      <w:r w:rsidR="007410D9">
        <w:rPr>
          <w:rFonts w:ascii="Georgia" w:eastAsia="Calibri" w:hAnsi="Georgia" w:cs="Arial"/>
          <w:szCs w:val="22"/>
          <w:lang w:eastAsia="sk-SK"/>
        </w:rPr>
        <w:t xml:space="preserve"> </w:t>
      </w:r>
      <w:r w:rsidR="00D70DEA">
        <w:rPr>
          <w:rFonts w:ascii="Georgia" w:eastAsia="Calibri" w:hAnsi="Georgia" w:cs="Arial"/>
          <w:szCs w:val="22"/>
          <w:lang w:eastAsia="sk-SK"/>
        </w:rPr>
        <w:t>s</w:t>
      </w:r>
      <w:r w:rsidR="007A0D60">
        <w:rPr>
          <w:rFonts w:ascii="Georgia" w:eastAsia="Calibri" w:hAnsi="Georgia" w:cs="Arial"/>
          <w:szCs w:val="22"/>
          <w:lang w:eastAsia="sk-SK"/>
        </w:rPr>
        <w:t> novou sviežosťou spirituality a cirkevnej</w:t>
      </w:r>
      <w:r w:rsidR="00EB58B7">
        <w:rPr>
          <w:rFonts w:ascii="Georgia" w:eastAsia="Calibri" w:hAnsi="Georgia" w:cs="Arial"/>
          <w:szCs w:val="22"/>
          <w:lang w:eastAsia="sk-SK"/>
        </w:rPr>
        <w:t xml:space="preserve"> </w:t>
      </w:r>
      <w:r w:rsidR="007A0D60">
        <w:rPr>
          <w:rFonts w:ascii="Georgia" w:eastAsia="Calibri" w:hAnsi="Georgia" w:cs="Arial"/>
          <w:szCs w:val="22"/>
          <w:lang w:eastAsia="sk-SK"/>
        </w:rPr>
        <w:t>praxe</w:t>
      </w:r>
      <w:r w:rsidR="007D50CC">
        <w:rPr>
          <w:rFonts w:ascii="Georgia" w:eastAsia="Calibri" w:hAnsi="Georgia" w:cs="Arial"/>
          <w:szCs w:val="22"/>
          <w:lang w:eastAsia="sk-SK"/>
        </w:rPr>
        <w:t>.</w:t>
      </w:r>
      <w:r w:rsidR="00823F64" w:rsidRPr="00592A01">
        <w:rPr>
          <w:rFonts w:ascii="Georgia" w:eastAsia="Calibri" w:hAnsi="Georgia" w:cs="Arial"/>
          <w:szCs w:val="22"/>
          <w:lang w:eastAsia="sk-SK"/>
        </w:rPr>
        <w:t xml:space="preserve"> </w:t>
      </w:r>
      <w:r w:rsidR="00F279B7">
        <w:rPr>
          <w:rFonts w:ascii="Georgia" w:eastAsia="Calibri" w:hAnsi="Georgia" w:cs="Arial"/>
          <w:szCs w:val="22"/>
          <w:lang w:eastAsia="sk-SK"/>
        </w:rPr>
        <w:t>(Ján Pavol II.; František)</w:t>
      </w:r>
    </w:p>
    <w:p w14:paraId="275E03FE" w14:textId="076D236A" w:rsidR="00FD3537" w:rsidRDefault="003F35E8" w:rsidP="003F35E8">
      <w:pPr>
        <w:pStyle w:val="Nadpis2"/>
        <w:rPr>
          <w:rFonts w:eastAsia="Calibri"/>
          <w:lang w:eastAsia="sk-SK"/>
        </w:rPr>
      </w:pPr>
      <w:r>
        <w:rPr>
          <w:rFonts w:eastAsia="Calibri"/>
          <w:lang w:eastAsia="sk-SK"/>
        </w:rPr>
        <w:t xml:space="preserve">Naše </w:t>
      </w:r>
      <w:r w:rsidR="004C2F82">
        <w:rPr>
          <w:rFonts w:eastAsia="Calibri"/>
          <w:lang w:eastAsia="sk-SK"/>
        </w:rPr>
        <w:t>„</w:t>
      </w:r>
      <w:r>
        <w:rPr>
          <w:rFonts w:eastAsia="Calibri"/>
          <w:lang w:eastAsia="sk-SK"/>
        </w:rPr>
        <w:t>saleziánske“</w:t>
      </w:r>
      <w:r w:rsidR="00E44871">
        <w:rPr>
          <w:rFonts w:eastAsia="Calibri"/>
          <w:lang w:eastAsia="sk-SK"/>
        </w:rPr>
        <w:t xml:space="preserve"> dokumenty</w:t>
      </w:r>
    </w:p>
    <w:p w14:paraId="73AE0CEF" w14:textId="2A257C75" w:rsidR="00836517" w:rsidRDefault="00836517" w:rsidP="00887109">
      <w:pPr>
        <w:spacing w:after="120" w:line="240" w:lineRule="auto"/>
        <w:rPr>
          <w:lang w:eastAsia="sk-SK"/>
        </w:rPr>
      </w:pPr>
      <w:r>
        <w:rPr>
          <w:lang w:eastAsia="sk-SK"/>
        </w:rPr>
        <w:t xml:space="preserve">Pavol VI., </w:t>
      </w:r>
      <w:proofErr w:type="spellStart"/>
      <w:r>
        <w:rPr>
          <w:lang w:eastAsia="sk-SK"/>
        </w:rPr>
        <w:t>Ecclesiam</w:t>
      </w:r>
      <w:proofErr w:type="spellEnd"/>
      <w:r>
        <w:rPr>
          <w:lang w:eastAsia="sk-SK"/>
        </w:rPr>
        <w:t xml:space="preserve"> </w:t>
      </w:r>
      <w:proofErr w:type="spellStart"/>
      <w:r>
        <w:rPr>
          <w:lang w:eastAsia="sk-SK"/>
        </w:rPr>
        <w:t>suam</w:t>
      </w:r>
      <w:proofErr w:type="spellEnd"/>
      <w:r>
        <w:rPr>
          <w:lang w:eastAsia="sk-SK"/>
        </w:rPr>
        <w:t xml:space="preserve">, </w:t>
      </w:r>
      <w:r w:rsidR="00EC2316">
        <w:rPr>
          <w:lang w:eastAsia="sk-SK"/>
        </w:rPr>
        <w:t>10-15</w:t>
      </w:r>
      <w:r w:rsidR="008E3610">
        <w:rPr>
          <w:lang w:eastAsia="sk-SK"/>
        </w:rPr>
        <w:t xml:space="preserve">; </w:t>
      </w:r>
      <w:r w:rsidR="00E25443">
        <w:rPr>
          <w:lang w:eastAsia="sk-SK"/>
        </w:rPr>
        <w:t>60-61;</w:t>
      </w:r>
      <w:r w:rsidR="00735FDB">
        <w:rPr>
          <w:lang w:eastAsia="sk-SK"/>
        </w:rPr>
        <w:t xml:space="preserve"> 67-69</w:t>
      </w:r>
      <w:r w:rsidR="00EB56A5">
        <w:rPr>
          <w:lang w:eastAsia="sk-SK"/>
        </w:rPr>
        <w:t>;</w:t>
      </w:r>
      <w:r w:rsidR="008979C0">
        <w:rPr>
          <w:lang w:eastAsia="sk-SK"/>
        </w:rPr>
        <w:t xml:space="preserve"> 80-81 – trvalá voľba dialógu so svetom</w:t>
      </w:r>
    </w:p>
    <w:p w14:paraId="23E0B4F4" w14:textId="338AECC3" w:rsidR="00887109" w:rsidRDefault="00887109" w:rsidP="00887109">
      <w:pPr>
        <w:keepNext/>
        <w:keepLines/>
        <w:spacing w:after="0" w:line="240" w:lineRule="auto"/>
        <w:outlineLvl w:val="1"/>
        <w:rPr>
          <w:lang w:eastAsia="sk-SK"/>
        </w:rPr>
      </w:pPr>
      <w:r>
        <w:rPr>
          <w:lang w:eastAsia="sk-SK"/>
        </w:rPr>
        <w:t xml:space="preserve">Ján Pavol II., </w:t>
      </w:r>
      <w:hyperlink r:id="rId7" w:history="1">
        <w:proofErr w:type="spellStart"/>
        <w:r w:rsidR="00616C54" w:rsidRPr="00887109">
          <w:rPr>
            <w:rStyle w:val="Hypertextovprepojenie"/>
            <w:lang w:eastAsia="sk-SK"/>
          </w:rPr>
          <w:t>Parati</w:t>
        </w:r>
        <w:proofErr w:type="spellEnd"/>
        <w:r w:rsidR="00616C54" w:rsidRPr="00887109">
          <w:rPr>
            <w:rStyle w:val="Hypertextovprepojenie"/>
            <w:lang w:eastAsia="sk-SK"/>
          </w:rPr>
          <w:t xml:space="preserve"> </w:t>
        </w:r>
        <w:proofErr w:type="spellStart"/>
        <w:r w:rsidR="00616C54" w:rsidRPr="00887109">
          <w:rPr>
            <w:rStyle w:val="Hypertextovprepojenie"/>
            <w:lang w:eastAsia="sk-SK"/>
          </w:rPr>
          <w:t>semper</w:t>
        </w:r>
        <w:proofErr w:type="spellEnd"/>
      </w:hyperlink>
      <w:r w:rsidR="00616C54" w:rsidRPr="00887109">
        <w:rPr>
          <w:lang w:eastAsia="sk-SK"/>
        </w:rPr>
        <w:t> (31. marca 1985)</w:t>
      </w:r>
      <w:r>
        <w:rPr>
          <w:lang w:eastAsia="sk-SK"/>
        </w:rPr>
        <w:t xml:space="preserve"> </w:t>
      </w:r>
      <w:r w:rsidR="00616C54" w:rsidRPr="00887109">
        <w:rPr>
          <w:lang w:eastAsia="sk-SK"/>
        </w:rPr>
        <w:t>Apoštolský list k Medzinárodnému roku mládeže 1985</w:t>
      </w:r>
      <w:r>
        <w:rPr>
          <w:lang w:eastAsia="sk-SK"/>
        </w:rPr>
        <w:t xml:space="preserve"> a celá tradícia dní mládeže</w:t>
      </w:r>
      <w:r w:rsidR="00FC7321">
        <w:rPr>
          <w:lang w:eastAsia="sk-SK"/>
        </w:rPr>
        <w:t xml:space="preserve"> (Existujú homílie a</w:t>
      </w:r>
      <w:r w:rsidR="00C62011">
        <w:rPr>
          <w:lang w:eastAsia="sk-SK"/>
        </w:rPr>
        <w:t> príhovory)</w:t>
      </w:r>
      <w:r w:rsidR="00616C54" w:rsidRPr="00887109">
        <w:rPr>
          <w:lang w:eastAsia="sk-SK"/>
        </w:rPr>
        <w:br/>
      </w:r>
      <w:r>
        <w:rPr>
          <w:lang w:eastAsia="sk-SK"/>
        </w:rPr>
        <w:t xml:space="preserve">Ján Pavol II., </w:t>
      </w:r>
      <w:hyperlink r:id="rId8" w:history="1">
        <w:proofErr w:type="spellStart"/>
        <w:r w:rsidR="00616C54" w:rsidRPr="00887109">
          <w:rPr>
            <w:rStyle w:val="Hypertextovprepojenie"/>
            <w:lang w:eastAsia="sk-SK"/>
          </w:rPr>
          <w:t>Iuvenium</w:t>
        </w:r>
        <w:proofErr w:type="spellEnd"/>
        <w:r w:rsidR="00616C54" w:rsidRPr="00887109">
          <w:rPr>
            <w:rStyle w:val="Hypertextovprepojenie"/>
            <w:lang w:eastAsia="sk-SK"/>
          </w:rPr>
          <w:t xml:space="preserve"> </w:t>
        </w:r>
        <w:proofErr w:type="spellStart"/>
        <w:r w:rsidR="00616C54" w:rsidRPr="00887109">
          <w:rPr>
            <w:rStyle w:val="Hypertextovprepojenie"/>
            <w:lang w:eastAsia="sk-SK"/>
          </w:rPr>
          <w:t>Patris</w:t>
        </w:r>
        <w:proofErr w:type="spellEnd"/>
      </w:hyperlink>
      <w:r w:rsidR="00616C54" w:rsidRPr="00887109">
        <w:rPr>
          <w:lang w:eastAsia="sk-SK"/>
        </w:rPr>
        <w:t> (31. januára 1988)</w:t>
      </w:r>
      <w:r>
        <w:rPr>
          <w:lang w:eastAsia="sk-SK"/>
        </w:rPr>
        <w:t xml:space="preserve"> </w:t>
      </w:r>
      <w:r w:rsidR="00616C54" w:rsidRPr="00887109">
        <w:rPr>
          <w:lang w:eastAsia="sk-SK"/>
        </w:rPr>
        <w:t>Apoštolský list na sté výročie smrti sv. Jána Bosca</w:t>
      </w:r>
      <w:r w:rsidR="00116D43">
        <w:rPr>
          <w:lang w:eastAsia="sk-SK"/>
        </w:rPr>
        <w:t>.</w:t>
      </w:r>
    </w:p>
    <w:p w14:paraId="330CAA18" w14:textId="77777777" w:rsidR="00D43295" w:rsidRPr="00D43295" w:rsidRDefault="00D43295" w:rsidP="00D43295">
      <w:pPr>
        <w:spacing w:after="0" w:line="240" w:lineRule="auto"/>
        <w:jc w:val="both"/>
        <w:rPr>
          <w:rFonts w:ascii="Georgia" w:eastAsia="Calibri" w:hAnsi="Georgia" w:cs="Arial"/>
          <w:szCs w:val="22"/>
          <w:lang w:eastAsia="sk-SK"/>
        </w:rPr>
      </w:pPr>
    </w:p>
    <w:p w14:paraId="07E626ED" w14:textId="0CCF737D" w:rsidR="00D43295" w:rsidRPr="00D43295" w:rsidRDefault="00A452DF" w:rsidP="00D43295">
      <w:pPr>
        <w:numPr>
          <w:ilvl w:val="0"/>
          <w:numId w:val="2"/>
        </w:numPr>
        <w:spacing w:after="0" w:line="240" w:lineRule="auto"/>
        <w:contextualSpacing/>
        <w:jc w:val="both"/>
        <w:rPr>
          <w:rFonts w:ascii="Georgia" w:eastAsia="Calibri" w:hAnsi="Georgia" w:cs="Arial"/>
          <w:szCs w:val="22"/>
          <w:lang w:eastAsia="sk-SK"/>
        </w:rPr>
      </w:pPr>
      <w:r>
        <w:rPr>
          <w:rFonts w:ascii="Georgia" w:eastAsia="Calibri" w:hAnsi="Georgia" w:cs="Arial"/>
          <w:szCs w:val="22"/>
          <w:lang w:eastAsia="sk-SK"/>
        </w:rPr>
        <w:t>Porozprávajme sa o našich dojmoch z pápeža Františka, každý nech sa pousiluje priniesť nejakú myšlienku, ktorú si od neho obľúbil</w:t>
      </w:r>
      <w:r w:rsidR="00290CD6">
        <w:rPr>
          <w:rFonts w:ascii="Georgia" w:eastAsia="Calibri" w:hAnsi="Georgia" w:cs="Arial"/>
          <w:szCs w:val="22"/>
          <w:lang w:eastAsia="sk-SK"/>
        </w:rPr>
        <w:t>, ktorá ho zaujala</w:t>
      </w:r>
      <w:r w:rsidR="003E3072">
        <w:rPr>
          <w:rFonts w:ascii="Georgia" w:eastAsia="Calibri" w:hAnsi="Georgia" w:cs="Arial"/>
          <w:szCs w:val="22"/>
          <w:lang w:eastAsia="sk-SK"/>
        </w:rPr>
        <w:t>.</w:t>
      </w:r>
    </w:p>
    <w:p w14:paraId="236FFB29" w14:textId="3A19A695" w:rsidR="00D43295" w:rsidRPr="00D43295" w:rsidRDefault="003E3072" w:rsidP="00D43295">
      <w:pPr>
        <w:numPr>
          <w:ilvl w:val="0"/>
          <w:numId w:val="2"/>
        </w:numPr>
        <w:spacing w:after="0" w:line="240" w:lineRule="auto"/>
        <w:contextualSpacing/>
        <w:jc w:val="both"/>
        <w:rPr>
          <w:rFonts w:ascii="Georgia" w:eastAsia="Calibri" w:hAnsi="Georgia" w:cs="Arial"/>
          <w:szCs w:val="22"/>
          <w:lang w:eastAsia="sk-SK"/>
        </w:rPr>
      </w:pPr>
      <w:r>
        <w:rPr>
          <w:rFonts w:ascii="Georgia" w:eastAsia="Calibri" w:hAnsi="Georgia" w:cs="Arial"/>
          <w:szCs w:val="22"/>
          <w:lang w:eastAsia="sk-SK"/>
        </w:rPr>
        <w:t>Čítame</w:t>
      </w:r>
      <w:r w:rsidR="000E13B0">
        <w:rPr>
          <w:rFonts w:ascii="Georgia" w:eastAsia="Calibri" w:hAnsi="Georgia" w:cs="Arial"/>
          <w:szCs w:val="22"/>
          <w:lang w:eastAsia="sk-SK"/>
        </w:rPr>
        <w:t>, poznáme,</w:t>
      </w:r>
      <w:r>
        <w:rPr>
          <w:rFonts w:ascii="Georgia" w:eastAsia="Calibri" w:hAnsi="Georgia" w:cs="Arial"/>
          <w:szCs w:val="22"/>
          <w:lang w:eastAsia="sk-SK"/>
        </w:rPr>
        <w:t xml:space="preserve"> </w:t>
      </w:r>
      <w:r w:rsidR="000E13B0">
        <w:rPr>
          <w:rFonts w:ascii="Georgia" w:eastAsia="Calibri" w:hAnsi="Georgia" w:cs="Arial"/>
          <w:szCs w:val="22"/>
          <w:lang w:eastAsia="sk-SK"/>
        </w:rPr>
        <w:t>K</w:t>
      </w:r>
      <w:r>
        <w:rPr>
          <w:rFonts w:ascii="Georgia" w:eastAsia="Calibri" w:hAnsi="Georgia" w:cs="Arial"/>
          <w:szCs w:val="22"/>
          <w:lang w:eastAsia="sk-SK"/>
        </w:rPr>
        <w:t>atechizmus katolíckej Cirkvi a</w:t>
      </w:r>
      <w:r w:rsidR="00DE1FCC">
        <w:rPr>
          <w:rFonts w:ascii="Georgia" w:eastAsia="Calibri" w:hAnsi="Georgia" w:cs="Arial"/>
          <w:szCs w:val="22"/>
          <w:lang w:eastAsia="sk-SK"/>
        </w:rPr>
        <w:t> YOUCAT?</w:t>
      </w:r>
    </w:p>
    <w:p w14:paraId="1A031C0E" w14:textId="1D5F3C67" w:rsidR="00D43295" w:rsidRPr="00D43295" w:rsidRDefault="00DE1FCC" w:rsidP="00D43295">
      <w:pPr>
        <w:numPr>
          <w:ilvl w:val="0"/>
          <w:numId w:val="2"/>
        </w:numPr>
        <w:spacing w:after="0" w:line="240" w:lineRule="auto"/>
        <w:contextualSpacing/>
        <w:jc w:val="both"/>
        <w:rPr>
          <w:rFonts w:ascii="Georgia" w:eastAsia="Calibri" w:hAnsi="Georgia" w:cs="Arial"/>
          <w:szCs w:val="22"/>
          <w:lang w:eastAsia="sk-SK"/>
        </w:rPr>
      </w:pPr>
      <w:r>
        <w:rPr>
          <w:rFonts w:ascii="Georgia" w:eastAsia="Calibri" w:hAnsi="Georgia" w:cs="Arial"/>
          <w:szCs w:val="22"/>
          <w:lang w:eastAsia="sk-SK"/>
        </w:rPr>
        <w:t xml:space="preserve">Máme nejaké obľúbené </w:t>
      </w:r>
      <w:r w:rsidR="008C3ACA">
        <w:rPr>
          <w:rFonts w:ascii="Georgia" w:eastAsia="Calibri" w:hAnsi="Georgia" w:cs="Arial"/>
          <w:szCs w:val="22"/>
          <w:lang w:eastAsia="sk-SK"/>
        </w:rPr>
        <w:t xml:space="preserve">texty z bohatstva </w:t>
      </w:r>
      <w:r w:rsidR="009013F4">
        <w:rPr>
          <w:rFonts w:ascii="Georgia" w:eastAsia="Calibri" w:hAnsi="Georgia" w:cs="Arial"/>
          <w:szCs w:val="22"/>
          <w:lang w:eastAsia="sk-SK"/>
        </w:rPr>
        <w:t>pápežského učenia? Nemohli by sme sa rozdeliť a každý si niečo pozrieť a o tom niečo povedať?</w:t>
      </w:r>
    </w:p>
    <w:p w14:paraId="3D8CBE1A" w14:textId="77777777" w:rsidR="00D43295" w:rsidRPr="00D43295" w:rsidRDefault="00D43295" w:rsidP="00D43295">
      <w:pPr>
        <w:spacing w:after="0" w:line="240" w:lineRule="auto"/>
        <w:rPr>
          <w:rFonts w:ascii="Georgia" w:eastAsia="Calibri" w:hAnsi="Georgia" w:cs="Arial"/>
          <w:szCs w:val="22"/>
        </w:rPr>
      </w:pPr>
    </w:p>
    <w:p w14:paraId="5B65AE21" w14:textId="77777777" w:rsidR="00D43295" w:rsidRPr="00D43295" w:rsidRDefault="00D43295" w:rsidP="00D43295">
      <w:pPr>
        <w:spacing w:after="0" w:line="240" w:lineRule="auto"/>
        <w:rPr>
          <w:rFonts w:ascii="Georgia" w:eastAsia="Calibri" w:hAnsi="Georgia" w:cs="Arial"/>
          <w:szCs w:val="22"/>
        </w:rPr>
      </w:pPr>
    </w:p>
    <w:p w14:paraId="66D61B27" w14:textId="77777777" w:rsidR="00D43295" w:rsidRPr="00D43295" w:rsidRDefault="00D43295" w:rsidP="00D43295">
      <w:pPr>
        <w:spacing w:after="0" w:line="240" w:lineRule="auto"/>
        <w:rPr>
          <w:rFonts w:ascii="Georgia" w:eastAsia="Calibri" w:hAnsi="Georgia" w:cs="Arial"/>
          <w:szCs w:val="22"/>
        </w:rPr>
      </w:pPr>
      <w:r w:rsidRPr="00D43295">
        <w:rPr>
          <w:rFonts w:ascii="Lucida Handwriting" w:eastAsia="Calibri" w:hAnsi="Lucida Handwriting" w:cs="Arial"/>
          <w:szCs w:val="22"/>
        </w:rPr>
        <w:t>Toto sme spoznali a hlbšie si uvedomili</w:t>
      </w:r>
      <w:r w:rsidRPr="00D43295">
        <w:rPr>
          <w:rFonts w:ascii="Georgia" w:eastAsia="Calibri" w:hAnsi="Georgia" w:cs="Arial"/>
          <w:szCs w:val="22"/>
        </w:rPr>
        <w:t xml:space="preserve"> </w:t>
      </w:r>
    </w:p>
    <w:p w14:paraId="3EDC87FA" w14:textId="77777777" w:rsidR="00D43295" w:rsidRPr="00D43295" w:rsidRDefault="00D43295" w:rsidP="00D43295">
      <w:pPr>
        <w:spacing w:after="0" w:line="240" w:lineRule="auto"/>
        <w:rPr>
          <w:rFonts w:ascii="Georgia" w:eastAsia="Calibri" w:hAnsi="Georgia" w:cs="Arial"/>
          <w:szCs w:val="22"/>
        </w:rPr>
      </w:pPr>
    </w:p>
    <w:p w14:paraId="2D594F5F" w14:textId="77777777" w:rsidR="00D43295" w:rsidRPr="00D43295" w:rsidRDefault="00D43295" w:rsidP="00D43295">
      <w:pPr>
        <w:spacing w:after="0" w:line="240" w:lineRule="auto"/>
        <w:rPr>
          <w:rFonts w:ascii="Georgia" w:eastAsia="Calibri" w:hAnsi="Georgia" w:cs="Arial"/>
          <w:szCs w:val="22"/>
        </w:rPr>
      </w:pPr>
      <w:r w:rsidRPr="00D43295">
        <w:rPr>
          <w:rFonts w:ascii="Georgia" w:eastAsia="Calibri" w:hAnsi="Georgia" w:cs="Arial"/>
          <w:szCs w:val="22"/>
        </w:rPr>
        <w:t>..........................................................................................................................................</w:t>
      </w:r>
    </w:p>
    <w:p w14:paraId="5646C946" w14:textId="77777777" w:rsidR="00D43295" w:rsidRPr="00D43295" w:rsidRDefault="00D43295" w:rsidP="00D43295">
      <w:pPr>
        <w:spacing w:after="0" w:line="240" w:lineRule="auto"/>
        <w:rPr>
          <w:rFonts w:ascii="Georgia" w:eastAsia="Calibri" w:hAnsi="Georgia" w:cs="Arial"/>
          <w:szCs w:val="22"/>
        </w:rPr>
      </w:pPr>
    </w:p>
    <w:p w14:paraId="74A4737E" w14:textId="77777777" w:rsidR="00D43295" w:rsidRPr="00D43295" w:rsidRDefault="00D43295" w:rsidP="00D43295">
      <w:pPr>
        <w:spacing w:after="0" w:line="240" w:lineRule="auto"/>
        <w:rPr>
          <w:rFonts w:ascii="Georgia" w:eastAsia="Calibri" w:hAnsi="Georgia" w:cs="Arial"/>
          <w:szCs w:val="22"/>
        </w:rPr>
      </w:pPr>
      <w:r w:rsidRPr="00D43295">
        <w:rPr>
          <w:rFonts w:ascii="Lucida Handwriting" w:eastAsia="Calibri" w:hAnsi="Lucida Handwriting" w:cs="Arial"/>
          <w:szCs w:val="22"/>
        </w:rPr>
        <w:t>Toto by sme mohli zmeni</w:t>
      </w:r>
      <w:r w:rsidRPr="00D43295">
        <w:rPr>
          <w:rFonts w:ascii="Calibri" w:eastAsia="Calibri" w:hAnsi="Calibri" w:cs="Calibri"/>
          <w:szCs w:val="22"/>
        </w:rPr>
        <w:t>ť</w:t>
      </w:r>
      <w:r w:rsidRPr="00D43295">
        <w:rPr>
          <w:rFonts w:ascii="Lucida Handwriting" w:eastAsia="Calibri" w:hAnsi="Lucida Handwriting" w:cs="Arial"/>
          <w:szCs w:val="22"/>
        </w:rPr>
        <w:t xml:space="preserve"> v našej </w:t>
      </w:r>
      <w:r w:rsidRPr="00D43295">
        <w:rPr>
          <w:rFonts w:ascii="Calibri" w:eastAsia="Calibri" w:hAnsi="Calibri" w:cs="Calibri"/>
          <w:szCs w:val="22"/>
        </w:rPr>
        <w:t>ž</w:t>
      </w:r>
      <w:r w:rsidRPr="00D43295">
        <w:rPr>
          <w:rFonts w:ascii="Lucida Handwriting" w:eastAsia="Calibri" w:hAnsi="Lucida Handwriting" w:cs="Arial"/>
          <w:szCs w:val="22"/>
        </w:rPr>
        <w:t>ivotnej praxi</w:t>
      </w:r>
      <w:r w:rsidRPr="00D43295">
        <w:rPr>
          <w:rFonts w:ascii="Georgia" w:eastAsia="Calibri" w:hAnsi="Georgia" w:cs="Arial"/>
          <w:szCs w:val="22"/>
        </w:rPr>
        <w:t xml:space="preserve"> </w:t>
      </w:r>
    </w:p>
    <w:p w14:paraId="63EFACA5" w14:textId="77777777" w:rsidR="00D43295" w:rsidRPr="00D43295" w:rsidRDefault="00D43295" w:rsidP="00D43295">
      <w:pPr>
        <w:spacing w:after="0" w:line="240" w:lineRule="auto"/>
        <w:rPr>
          <w:rFonts w:ascii="Georgia" w:eastAsia="Calibri" w:hAnsi="Georgia" w:cs="Arial"/>
          <w:szCs w:val="22"/>
        </w:rPr>
      </w:pPr>
    </w:p>
    <w:p w14:paraId="7CBF2A27" w14:textId="77777777" w:rsidR="00D43295" w:rsidRPr="00D43295" w:rsidRDefault="00D43295" w:rsidP="00D43295">
      <w:pPr>
        <w:spacing w:after="0" w:line="240" w:lineRule="auto"/>
        <w:rPr>
          <w:rFonts w:ascii="Georgia" w:eastAsia="Calibri" w:hAnsi="Georgia" w:cs="Arial"/>
          <w:szCs w:val="22"/>
        </w:rPr>
      </w:pPr>
      <w:r w:rsidRPr="00D43295">
        <w:rPr>
          <w:rFonts w:ascii="Georgia" w:eastAsia="Calibri" w:hAnsi="Georgia" w:cs="Arial"/>
          <w:szCs w:val="22"/>
        </w:rPr>
        <w:t>..........................................................................................................................................</w:t>
      </w:r>
    </w:p>
    <w:p w14:paraId="480FEC53" w14:textId="580C8C48" w:rsidR="00682E21" w:rsidRDefault="00682E21" w:rsidP="00D43295">
      <w:pPr>
        <w:spacing w:after="0" w:line="240" w:lineRule="auto"/>
        <w:jc w:val="both"/>
      </w:pPr>
    </w:p>
    <w:sectPr w:rsidR="00682E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D763" w14:textId="77777777" w:rsidR="006B4D70" w:rsidRDefault="006B4D70" w:rsidP="004E37E8">
      <w:pPr>
        <w:spacing w:after="0" w:line="240" w:lineRule="auto"/>
      </w:pPr>
      <w:r>
        <w:separator/>
      </w:r>
    </w:p>
  </w:endnote>
  <w:endnote w:type="continuationSeparator" w:id="0">
    <w:p w14:paraId="31330721" w14:textId="77777777" w:rsidR="006B4D70" w:rsidRDefault="006B4D70" w:rsidP="004E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Candara">
    <w:panose1 w:val="020E0502030303020204"/>
    <w:charset w:val="EE"/>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48EB" w14:textId="77777777" w:rsidR="00445911" w:rsidRDefault="004459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F149" w14:textId="77777777" w:rsidR="00445911" w:rsidRDefault="0044591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9E72" w14:textId="77777777" w:rsidR="00445911" w:rsidRDefault="004459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1E7B" w14:textId="77777777" w:rsidR="006B4D70" w:rsidRDefault="006B4D70" w:rsidP="004E37E8">
      <w:pPr>
        <w:spacing w:after="0" w:line="240" w:lineRule="auto"/>
      </w:pPr>
      <w:r>
        <w:separator/>
      </w:r>
    </w:p>
  </w:footnote>
  <w:footnote w:type="continuationSeparator" w:id="0">
    <w:p w14:paraId="53AB4326" w14:textId="77777777" w:rsidR="006B4D70" w:rsidRDefault="006B4D70" w:rsidP="004E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F884" w14:textId="77777777" w:rsidR="00445911" w:rsidRDefault="0044591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6238" w14:textId="23DB6A9C" w:rsidR="004E37E8" w:rsidRPr="00445911" w:rsidRDefault="004E37E8" w:rsidP="004E37E8">
    <w:pPr>
      <w:jc w:val="right"/>
      <w:rPr>
        <w:rFonts w:ascii="Arial Nova" w:hAnsi="Arial Nova"/>
        <w:sz w:val="22"/>
        <w:szCs w:val="22"/>
      </w:rPr>
    </w:pPr>
    <w:r w:rsidRPr="00445911">
      <w:rPr>
        <w:rFonts w:ascii="Arial Nova" w:hAnsi="Arial Nova"/>
        <w:sz w:val="22"/>
        <w:szCs w:val="22"/>
      </w:rPr>
      <w:t xml:space="preserve">Formačno-animačné témy ASC </w:t>
    </w:r>
    <w:r w:rsidRPr="00445911">
      <w:rPr>
        <w:rFonts w:ascii="Arial Nova" w:hAnsi="Arial Nova"/>
        <w:sz w:val="22"/>
        <w:szCs w:val="22"/>
      </w:rPr>
      <w:t xml:space="preserve">| Pavol </w:t>
    </w:r>
    <w:proofErr w:type="spellStart"/>
    <w:r w:rsidRPr="00445911">
      <w:rPr>
        <w:rFonts w:ascii="Arial Nova" w:hAnsi="Arial Nova"/>
        <w:sz w:val="22"/>
        <w:szCs w:val="22"/>
      </w:rPr>
      <w:t>Grach</w:t>
    </w:r>
    <w:proofErr w:type="spellEnd"/>
    <w:r w:rsidRPr="00445911">
      <w:rPr>
        <w:rFonts w:ascii="Arial Nova" w:hAnsi="Arial Nova"/>
        <w:sz w:val="22"/>
        <w:szCs w:val="22"/>
      </w:rPr>
      <w:t xml:space="preserve"> </w:t>
    </w:r>
    <w:proofErr w:type="spellStart"/>
    <w:r w:rsidRPr="00445911">
      <w:rPr>
        <w:rFonts w:ascii="Arial Nova" w:hAnsi="Arial Nova"/>
        <w:sz w:val="22"/>
        <w:szCs w:val="22"/>
      </w:rPr>
      <w:t>sdb</w:t>
    </w:r>
    <w:proofErr w:type="spellEnd"/>
    <w:r w:rsidRPr="00445911">
      <w:rPr>
        <w:rFonts w:ascii="Arial Nova" w:hAnsi="Arial Nova"/>
        <w:sz w:val="22"/>
        <w:szCs w:val="22"/>
      </w:rPr>
      <w:t xml:space="preserve"> </w:t>
    </w:r>
    <w:r w:rsidRPr="00445911">
      <w:rPr>
        <w:rFonts w:ascii="Arial Nova" w:hAnsi="Arial Nova"/>
        <w:sz w:val="22"/>
        <w:szCs w:val="22"/>
      </w:rPr>
      <w:t>|</w:t>
    </w:r>
    <w:r w:rsidRPr="00445911">
      <w:rPr>
        <w:rFonts w:ascii="Arial Nova" w:hAnsi="Arial Nova"/>
        <w:sz w:val="22"/>
        <w:szCs w:val="22"/>
      </w:rPr>
      <w:t xml:space="preserve"> Máj</w:t>
    </w:r>
    <w:r w:rsidRPr="00445911">
      <w:rPr>
        <w:rFonts w:ascii="Arial Nova" w:hAnsi="Arial Nova"/>
        <w:sz w:val="22"/>
        <w:szCs w:val="22"/>
      </w:rPr>
      <w:t xml:space="preserve"> </w:t>
    </w:r>
    <w:r w:rsidRPr="00445911">
      <w:rPr>
        <w:rFonts w:ascii="Arial Nova" w:hAnsi="Arial Nova"/>
        <w:sz w:val="22"/>
        <w:szCs w:val="22"/>
      </w:rPr>
      <w:t>20</w:t>
    </w:r>
    <w:r w:rsidRPr="00445911">
      <w:rPr>
        <w:rFonts w:ascii="Arial Nova" w:hAnsi="Arial Nova"/>
        <w:sz w:val="22"/>
        <w:szCs w:val="22"/>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9037" w14:textId="77777777" w:rsidR="00445911" w:rsidRDefault="004459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A0CEC"/>
    <w:multiLevelType w:val="hybridMultilevel"/>
    <w:tmpl w:val="EB42D92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6CF5E2A"/>
    <w:multiLevelType w:val="hybridMultilevel"/>
    <w:tmpl w:val="37BCA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B11076"/>
    <w:multiLevelType w:val="multilevel"/>
    <w:tmpl w:val="7F76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7679403">
    <w:abstractNumId w:val="0"/>
  </w:num>
  <w:num w:numId="2" w16cid:durableId="1025134906">
    <w:abstractNumId w:val="1"/>
  </w:num>
  <w:num w:numId="3" w16cid:durableId="69831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95"/>
    <w:rsid w:val="00005B45"/>
    <w:rsid w:val="00010382"/>
    <w:rsid w:val="00014E1B"/>
    <w:rsid w:val="000401AA"/>
    <w:rsid w:val="00050C8D"/>
    <w:rsid w:val="0005393D"/>
    <w:rsid w:val="00061E61"/>
    <w:rsid w:val="00062142"/>
    <w:rsid w:val="0007357C"/>
    <w:rsid w:val="00082F92"/>
    <w:rsid w:val="000C0ADF"/>
    <w:rsid w:val="000C5799"/>
    <w:rsid w:val="000E13B0"/>
    <w:rsid w:val="000E608C"/>
    <w:rsid w:val="000F5054"/>
    <w:rsid w:val="00102DEA"/>
    <w:rsid w:val="001104C0"/>
    <w:rsid w:val="00116D43"/>
    <w:rsid w:val="001277BC"/>
    <w:rsid w:val="00154C0F"/>
    <w:rsid w:val="001A172C"/>
    <w:rsid w:val="001A242B"/>
    <w:rsid w:val="001A4CA9"/>
    <w:rsid w:val="001B4AB8"/>
    <w:rsid w:val="001C1E61"/>
    <w:rsid w:val="0022168C"/>
    <w:rsid w:val="00226913"/>
    <w:rsid w:val="00272CA2"/>
    <w:rsid w:val="0028655F"/>
    <w:rsid w:val="00290CD6"/>
    <w:rsid w:val="002912C2"/>
    <w:rsid w:val="00296D74"/>
    <w:rsid w:val="002F07A3"/>
    <w:rsid w:val="002F73CE"/>
    <w:rsid w:val="002F77EC"/>
    <w:rsid w:val="0030741F"/>
    <w:rsid w:val="003175BE"/>
    <w:rsid w:val="00317AD5"/>
    <w:rsid w:val="003268F2"/>
    <w:rsid w:val="0036310D"/>
    <w:rsid w:val="00364A20"/>
    <w:rsid w:val="0038170A"/>
    <w:rsid w:val="00395652"/>
    <w:rsid w:val="00396C03"/>
    <w:rsid w:val="003B707A"/>
    <w:rsid w:val="003C07BA"/>
    <w:rsid w:val="003C3B04"/>
    <w:rsid w:val="003E3072"/>
    <w:rsid w:val="003E3F5B"/>
    <w:rsid w:val="003E78A9"/>
    <w:rsid w:val="003F35E8"/>
    <w:rsid w:val="0041113B"/>
    <w:rsid w:val="0041636C"/>
    <w:rsid w:val="00432BE6"/>
    <w:rsid w:val="00445911"/>
    <w:rsid w:val="0047666F"/>
    <w:rsid w:val="00480F60"/>
    <w:rsid w:val="00490DCC"/>
    <w:rsid w:val="004A4667"/>
    <w:rsid w:val="004B3A9F"/>
    <w:rsid w:val="004B4380"/>
    <w:rsid w:val="004B5C2E"/>
    <w:rsid w:val="004C0D4D"/>
    <w:rsid w:val="004C2F82"/>
    <w:rsid w:val="004E37E8"/>
    <w:rsid w:val="004F0517"/>
    <w:rsid w:val="00503570"/>
    <w:rsid w:val="00513DEB"/>
    <w:rsid w:val="00517E8F"/>
    <w:rsid w:val="00521410"/>
    <w:rsid w:val="00543F6E"/>
    <w:rsid w:val="00562251"/>
    <w:rsid w:val="00585D75"/>
    <w:rsid w:val="00585D86"/>
    <w:rsid w:val="00592A01"/>
    <w:rsid w:val="005A2A53"/>
    <w:rsid w:val="005D7A33"/>
    <w:rsid w:val="005E7F42"/>
    <w:rsid w:val="00600D37"/>
    <w:rsid w:val="00606A94"/>
    <w:rsid w:val="006123BC"/>
    <w:rsid w:val="00616C54"/>
    <w:rsid w:val="006251D0"/>
    <w:rsid w:val="00635121"/>
    <w:rsid w:val="00637CCA"/>
    <w:rsid w:val="006408DB"/>
    <w:rsid w:val="00651E95"/>
    <w:rsid w:val="006542F5"/>
    <w:rsid w:val="00657C22"/>
    <w:rsid w:val="00682E21"/>
    <w:rsid w:val="00697550"/>
    <w:rsid w:val="006A3D67"/>
    <w:rsid w:val="006B4D70"/>
    <w:rsid w:val="006B7DEE"/>
    <w:rsid w:val="006D0407"/>
    <w:rsid w:val="006E0496"/>
    <w:rsid w:val="006F72FD"/>
    <w:rsid w:val="006F7C59"/>
    <w:rsid w:val="00714EDE"/>
    <w:rsid w:val="00735FDB"/>
    <w:rsid w:val="007406B4"/>
    <w:rsid w:val="007410D9"/>
    <w:rsid w:val="007424CC"/>
    <w:rsid w:val="0076622E"/>
    <w:rsid w:val="007820CB"/>
    <w:rsid w:val="00784237"/>
    <w:rsid w:val="007A0D60"/>
    <w:rsid w:val="007B1186"/>
    <w:rsid w:val="007C750E"/>
    <w:rsid w:val="007D50CC"/>
    <w:rsid w:val="007D624C"/>
    <w:rsid w:val="007E66CB"/>
    <w:rsid w:val="007F386C"/>
    <w:rsid w:val="007F74F7"/>
    <w:rsid w:val="00801CB4"/>
    <w:rsid w:val="00823F64"/>
    <w:rsid w:val="00836517"/>
    <w:rsid w:val="00864498"/>
    <w:rsid w:val="008801EE"/>
    <w:rsid w:val="00887109"/>
    <w:rsid w:val="008979C0"/>
    <w:rsid w:val="008A0B59"/>
    <w:rsid w:val="008A66C2"/>
    <w:rsid w:val="008C3ACA"/>
    <w:rsid w:val="008E3610"/>
    <w:rsid w:val="009013F4"/>
    <w:rsid w:val="009014C8"/>
    <w:rsid w:val="009264C4"/>
    <w:rsid w:val="00935AE7"/>
    <w:rsid w:val="009524FF"/>
    <w:rsid w:val="00954916"/>
    <w:rsid w:val="00961C1E"/>
    <w:rsid w:val="00973B80"/>
    <w:rsid w:val="00990E19"/>
    <w:rsid w:val="0099321B"/>
    <w:rsid w:val="009B5ADA"/>
    <w:rsid w:val="009C1026"/>
    <w:rsid w:val="009C6E1E"/>
    <w:rsid w:val="009F017D"/>
    <w:rsid w:val="00A00DFF"/>
    <w:rsid w:val="00A031C6"/>
    <w:rsid w:val="00A214DF"/>
    <w:rsid w:val="00A452DF"/>
    <w:rsid w:val="00A47197"/>
    <w:rsid w:val="00A5514D"/>
    <w:rsid w:val="00A6492C"/>
    <w:rsid w:val="00A71D26"/>
    <w:rsid w:val="00A86CE4"/>
    <w:rsid w:val="00AA1067"/>
    <w:rsid w:val="00AA6D42"/>
    <w:rsid w:val="00AD28E2"/>
    <w:rsid w:val="00AD7AC4"/>
    <w:rsid w:val="00AE22DE"/>
    <w:rsid w:val="00AE3E7B"/>
    <w:rsid w:val="00B0329D"/>
    <w:rsid w:val="00B05BD9"/>
    <w:rsid w:val="00B15E2F"/>
    <w:rsid w:val="00B514B4"/>
    <w:rsid w:val="00B5520E"/>
    <w:rsid w:val="00B82A78"/>
    <w:rsid w:val="00BC6580"/>
    <w:rsid w:val="00BD661A"/>
    <w:rsid w:val="00BE08B5"/>
    <w:rsid w:val="00BF262C"/>
    <w:rsid w:val="00C20276"/>
    <w:rsid w:val="00C22CDB"/>
    <w:rsid w:val="00C26224"/>
    <w:rsid w:val="00C26757"/>
    <w:rsid w:val="00C62011"/>
    <w:rsid w:val="00C64360"/>
    <w:rsid w:val="00C91621"/>
    <w:rsid w:val="00CA0942"/>
    <w:rsid w:val="00CA25E6"/>
    <w:rsid w:val="00CB63E1"/>
    <w:rsid w:val="00CC18EE"/>
    <w:rsid w:val="00CE31FE"/>
    <w:rsid w:val="00CE7F6D"/>
    <w:rsid w:val="00CF0A0B"/>
    <w:rsid w:val="00D04EFA"/>
    <w:rsid w:val="00D33584"/>
    <w:rsid w:val="00D43295"/>
    <w:rsid w:val="00D5304A"/>
    <w:rsid w:val="00D572A3"/>
    <w:rsid w:val="00D70DEA"/>
    <w:rsid w:val="00D83535"/>
    <w:rsid w:val="00DB3C5E"/>
    <w:rsid w:val="00DE1FCC"/>
    <w:rsid w:val="00E05070"/>
    <w:rsid w:val="00E05D0A"/>
    <w:rsid w:val="00E25443"/>
    <w:rsid w:val="00E44871"/>
    <w:rsid w:val="00E84E1B"/>
    <w:rsid w:val="00EB56A5"/>
    <w:rsid w:val="00EB58B7"/>
    <w:rsid w:val="00EC2316"/>
    <w:rsid w:val="00EE52AE"/>
    <w:rsid w:val="00F032ED"/>
    <w:rsid w:val="00F15032"/>
    <w:rsid w:val="00F279B7"/>
    <w:rsid w:val="00F91592"/>
    <w:rsid w:val="00F97B1D"/>
    <w:rsid w:val="00FA2972"/>
    <w:rsid w:val="00FC7321"/>
    <w:rsid w:val="00FD3537"/>
    <w:rsid w:val="00FE52CA"/>
    <w:rsid w:val="00FF43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DDDC"/>
  <w15:chartTrackingRefBased/>
  <w15:docId w15:val="{FBFA50D8-06E1-416C-9C4D-F22AC993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43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D43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autoRedefine/>
    <w:uiPriority w:val="9"/>
    <w:unhideWhenUsed/>
    <w:qFormat/>
    <w:rsid w:val="00FE52CA"/>
    <w:pPr>
      <w:keepNext/>
      <w:keepLines/>
      <w:spacing w:before="240" w:after="240" w:line="240" w:lineRule="auto"/>
      <w:outlineLvl w:val="2"/>
    </w:pPr>
    <w:rPr>
      <w:rFonts w:ascii="Fira Sans" w:eastAsiaTheme="majorEastAsia" w:hAnsi="Fira Sans" w:cstheme="majorBidi"/>
      <w:color w:val="0A2F40" w:themeColor="accent1" w:themeShade="7F"/>
      <w:kern w:val="0"/>
      <w:sz w:val="28"/>
    </w:rPr>
  </w:style>
  <w:style w:type="paragraph" w:styleId="Nadpis4">
    <w:name w:val="heading 4"/>
    <w:basedOn w:val="Normlny"/>
    <w:next w:val="Normlny"/>
    <w:link w:val="Nadpis4Char"/>
    <w:uiPriority w:val="9"/>
    <w:semiHidden/>
    <w:unhideWhenUsed/>
    <w:qFormat/>
    <w:rsid w:val="00D432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4329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432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4329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4329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4329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E52CA"/>
    <w:rPr>
      <w:rFonts w:ascii="Fira Sans" w:eastAsiaTheme="majorEastAsia" w:hAnsi="Fira Sans" w:cstheme="majorBidi"/>
      <w:color w:val="0A2F40" w:themeColor="accent1" w:themeShade="7F"/>
      <w:kern w:val="0"/>
      <w:sz w:val="28"/>
    </w:rPr>
  </w:style>
  <w:style w:type="character" w:customStyle="1" w:styleId="Nadpis1Char">
    <w:name w:val="Nadpis 1 Char"/>
    <w:basedOn w:val="Predvolenpsmoodseku"/>
    <w:link w:val="Nadpis1"/>
    <w:uiPriority w:val="9"/>
    <w:rsid w:val="00D432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D43295"/>
    <w:rPr>
      <w:rFonts w:asciiTheme="majorHAnsi" w:eastAsiaTheme="majorEastAsia" w:hAnsiTheme="majorHAnsi" w:cstheme="majorBidi"/>
      <w:color w:val="0F4761" w:themeColor="accent1" w:themeShade="BF"/>
      <w:sz w:val="32"/>
      <w:szCs w:val="32"/>
    </w:rPr>
  </w:style>
  <w:style w:type="character" w:customStyle="1" w:styleId="Nadpis4Char">
    <w:name w:val="Nadpis 4 Char"/>
    <w:basedOn w:val="Predvolenpsmoodseku"/>
    <w:link w:val="Nadpis4"/>
    <w:uiPriority w:val="9"/>
    <w:semiHidden/>
    <w:rsid w:val="00D4329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4329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4329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4329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4329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43295"/>
    <w:rPr>
      <w:rFonts w:eastAsiaTheme="majorEastAsia" w:cstheme="majorBidi"/>
      <w:color w:val="272727" w:themeColor="text1" w:themeTint="D8"/>
    </w:rPr>
  </w:style>
  <w:style w:type="paragraph" w:styleId="Nzov">
    <w:name w:val="Title"/>
    <w:basedOn w:val="Normlny"/>
    <w:next w:val="Normlny"/>
    <w:link w:val="NzovChar"/>
    <w:uiPriority w:val="10"/>
    <w:qFormat/>
    <w:rsid w:val="00D43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4329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4329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4329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4329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43295"/>
    <w:rPr>
      <w:i/>
      <w:iCs/>
      <w:color w:val="404040" w:themeColor="text1" w:themeTint="BF"/>
    </w:rPr>
  </w:style>
  <w:style w:type="paragraph" w:styleId="Odsekzoznamu">
    <w:name w:val="List Paragraph"/>
    <w:basedOn w:val="Normlny"/>
    <w:uiPriority w:val="34"/>
    <w:qFormat/>
    <w:rsid w:val="00D43295"/>
    <w:pPr>
      <w:ind w:left="720"/>
      <w:contextualSpacing/>
    </w:pPr>
  </w:style>
  <w:style w:type="character" w:styleId="Intenzvnezvraznenie">
    <w:name w:val="Intense Emphasis"/>
    <w:basedOn w:val="Predvolenpsmoodseku"/>
    <w:uiPriority w:val="21"/>
    <w:qFormat/>
    <w:rsid w:val="00D43295"/>
    <w:rPr>
      <w:i/>
      <w:iCs/>
      <w:color w:val="0F4761" w:themeColor="accent1" w:themeShade="BF"/>
    </w:rPr>
  </w:style>
  <w:style w:type="paragraph" w:styleId="Zvraznencitcia">
    <w:name w:val="Intense Quote"/>
    <w:basedOn w:val="Normlny"/>
    <w:next w:val="Normlny"/>
    <w:link w:val="ZvraznencitciaChar"/>
    <w:uiPriority w:val="30"/>
    <w:qFormat/>
    <w:rsid w:val="00D43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43295"/>
    <w:rPr>
      <w:i/>
      <w:iCs/>
      <w:color w:val="0F4761" w:themeColor="accent1" w:themeShade="BF"/>
    </w:rPr>
  </w:style>
  <w:style w:type="character" w:styleId="Zvraznenodkaz">
    <w:name w:val="Intense Reference"/>
    <w:basedOn w:val="Predvolenpsmoodseku"/>
    <w:uiPriority w:val="32"/>
    <w:qFormat/>
    <w:rsid w:val="00D43295"/>
    <w:rPr>
      <w:b/>
      <w:bCs/>
      <w:smallCaps/>
      <w:color w:val="0F4761" w:themeColor="accent1" w:themeShade="BF"/>
      <w:spacing w:val="5"/>
    </w:rPr>
  </w:style>
  <w:style w:type="character" w:styleId="Hypertextovprepojenie">
    <w:name w:val="Hyperlink"/>
    <w:basedOn w:val="Predvolenpsmoodseku"/>
    <w:uiPriority w:val="99"/>
    <w:unhideWhenUsed/>
    <w:rsid w:val="00D43295"/>
    <w:rPr>
      <w:color w:val="467886" w:themeColor="hyperlink"/>
      <w:u w:val="single"/>
    </w:rPr>
  </w:style>
  <w:style w:type="character" w:styleId="Nevyrieenzmienka">
    <w:name w:val="Unresolved Mention"/>
    <w:basedOn w:val="Predvolenpsmoodseku"/>
    <w:uiPriority w:val="99"/>
    <w:semiHidden/>
    <w:unhideWhenUsed/>
    <w:rsid w:val="00D43295"/>
    <w:rPr>
      <w:color w:val="605E5C"/>
      <w:shd w:val="clear" w:color="auto" w:fill="E1DFDD"/>
    </w:rPr>
  </w:style>
  <w:style w:type="character" w:customStyle="1" w:styleId="verse-container">
    <w:name w:val="verse-container"/>
    <w:basedOn w:val="Predvolenpsmoodseku"/>
    <w:rsid w:val="007E66CB"/>
  </w:style>
  <w:style w:type="character" w:customStyle="1" w:styleId="font-bold">
    <w:name w:val="font-bold"/>
    <w:basedOn w:val="Predvolenpsmoodseku"/>
    <w:rsid w:val="007E66CB"/>
  </w:style>
  <w:style w:type="character" w:customStyle="1" w:styleId="group-hoverbg-sky-100">
    <w:name w:val="group-hover:bg-sky-100"/>
    <w:basedOn w:val="Predvolenpsmoodseku"/>
    <w:rsid w:val="007E66CB"/>
  </w:style>
  <w:style w:type="paragraph" w:styleId="Hlavika">
    <w:name w:val="header"/>
    <w:basedOn w:val="Normlny"/>
    <w:link w:val="HlavikaChar"/>
    <w:uiPriority w:val="99"/>
    <w:unhideWhenUsed/>
    <w:rsid w:val="004E37E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E37E8"/>
  </w:style>
  <w:style w:type="paragraph" w:styleId="Pta">
    <w:name w:val="footer"/>
    <w:basedOn w:val="Normlny"/>
    <w:link w:val="PtaChar"/>
    <w:uiPriority w:val="99"/>
    <w:unhideWhenUsed/>
    <w:rsid w:val="004E37E8"/>
    <w:pPr>
      <w:tabs>
        <w:tab w:val="center" w:pos="4536"/>
        <w:tab w:val="right" w:pos="9072"/>
      </w:tabs>
      <w:spacing w:after="0" w:line="240" w:lineRule="auto"/>
    </w:pPr>
  </w:style>
  <w:style w:type="character" w:customStyle="1" w:styleId="PtaChar">
    <w:name w:val="Päta Char"/>
    <w:basedOn w:val="Predvolenpsmoodseku"/>
    <w:link w:val="Pta"/>
    <w:uiPriority w:val="99"/>
    <w:rsid w:val="004E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0388">
      <w:bodyDiv w:val="1"/>
      <w:marLeft w:val="0"/>
      <w:marRight w:val="0"/>
      <w:marTop w:val="0"/>
      <w:marBottom w:val="0"/>
      <w:divBdr>
        <w:top w:val="none" w:sz="0" w:space="0" w:color="auto"/>
        <w:left w:val="none" w:sz="0" w:space="0" w:color="auto"/>
        <w:bottom w:val="none" w:sz="0" w:space="0" w:color="auto"/>
        <w:right w:val="none" w:sz="0" w:space="0" w:color="auto"/>
      </w:divBdr>
    </w:div>
    <w:div w:id="318116479">
      <w:bodyDiv w:val="1"/>
      <w:marLeft w:val="0"/>
      <w:marRight w:val="0"/>
      <w:marTop w:val="0"/>
      <w:marBottom w:val="0"/>
      <w:divBdr>
        <w:top w:val="none" w:sz="0" w:space="0" w:color="auto"/>
        <w:left w:val="none" w:sz="0" w:space="0" w:color="auto"/>
        <w:bottom w:val="none" w:sz="0" w:space="0" w:color="auto"/>
        <w:right w:val="none" w:sz="0" w:space="0" w:color="auto"/>
      </w:divBdr>
    </w:div>
    <w:div w:id="675885181">
      <w:bodyDiv w:val="1"/>
      <w:marLeft w:val="0"/>
      <w:marRight w:val="0"/>
      <w:marTop w:val="0"/>
      <w:marBottom w:val="0"/>
      <w:divBdr>
        <w:top w:val="none" w:sz="0" w:space="0" w:color="auto"/>
        <w:left w:val="none" w:sz="0" w:space="0" w:color="auto"/>
        <w:bottom w:val="none" w:sz="0" w:space="0" w:color="auto"/>
        <w:right w:val="none" w:sz="0" w:space="0" w:color="auto"/>
      </w:divBdr>
    </w:div>
    <w:div w:id="1004549102">
      <w:bodyDiv w:val="1"/>
      <w:marLeft w:val="0"/>
      <w:marRight w:val="0"/>
      <w:marTop w:val="0"/>
      <w:marBottom w:val="0"/>
      <w:divBdr>
        <w:top w:val="none" w:sz="0" w:space="0" w:color="auto"/>
        <w:left w:val="none" w:sz="0" w:space="0" w:color="auto"/>
        <w:bottom w:val="none" w:sz="0" w:space="0" w:color="auto"/>
        <w:right w:val="none" w:sz="0" w:space="0" w:color="auto"/>
      </w:divBdr>
    </w:div>
    <w:div w:id="1262181153">
      <w:bodyDiv w:val="1"/>
      <w:marLeft w:val="0"/>
      <w:marRight w:val="0"/>
      <w:marTop w:val="0"/>
      <w:marBottom w:val="0"/>
      <w:divBdr>
        <w:top w:val="none" w:sz="0" w:space="0" w:color="auto"/>
        <w:left w:val="none" w:sz="0" w:space="0" w:color="auto"/>
        <w:bottom w:val="none" w:sz="0" w:space="0" w:color="auto"/>
        <w:right w:val="none" w:sz="0" w:space="0" w:color="auto"/>
      </w:divBdr>
    </w:div>
    <w:div w:id="17266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s.sk/obsah/sekcia/c/apostolsky-list-iuivenum-patr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bs.sk/obsah/sekcia/c/parati-semp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Štefan Orkuty</cp:lastModifiedBy>
  <cp:revision>196</cp:revision>
  <dcterms:created xsi:type="dcterms:W3CDTF">2025-04-22T08:48:00Z</dcterms:created>
  <dcterms:modified xsi:type="dcterms:W3CDTF">2025-05-02T08:12:00Z</dcterms:modified>
</cp:coreProperties>
</file>