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6FFC" w14:textId="7B769F0D" w:rsidR="00640F77" w:rsidRDefault="00570DC5" w:rsidP="005C029F">
      <w:pPr>
        <w:jc w:val="center"/>
        <w:rPr>
          <w:rFonts w:ascii="Candara" w:eastAsia="Candara" w:hAnsi="Candara" w:cs="Candara"/>
          <w:b/>
          <w:sz w:val="24"/>
          <w:szCs w:val="24"/>
        </w:rPr>
      </w:pPr>
      <w:r w:rsidRPr="00570DC5">
        <w:rPr>
          <w:rFonts w:ascii="Candara" w:eastAsia="Candara" w:hAnsi="Candara" w:cs="Candara"/>
          <w:sz w:val="40"/>
          <w:szCs w:val="40"/>
        </w:rPr>
        <w:t>3. Byť človekom podľa obrazu Ježiša</w:t>
      </w:r>
    </w:p>
    <w:p w14:paraId="2B258588" w14:textId="77777777" w:rsidR="005C029F" w:rsidRDefault="005C029F" w:rsidP="005C029F">
      <w:pPr>
        <w:ind w:firstLine="720"/>
        <w:jc w:val="both"/>
        <w:rPr>
          <w:rFonts w:ascii="Candara" w:hAnsi="Candara" w:cstheme="minorHAnsi"/>
          <w:sz w:val="24"/>
          <w:szCs w:val="24"/>
        </w:rPr>
      </w:pPr>
    </w:p>
    <w:p w14:paraId="150EDE6E" w14:textId="77777777" w:rsidR="00570DC5" w:rsidRPr="00570DC5" w:rsidRDefault="00570DC5" w:rsidP="00570DC5">
      <w:pPr>
        <w:spacing w:line="276" w:lineRule="auto"/>
        <w:ind w:firstLine="720"/>
        <w:jc w:val="both"/>
        <w:rPr>
          <w:rFonts w:ascii="Candara" w:hAnsi="Candara"/>
          <w:sz w:val="24"/>
          <w:szCs w:val="24"/>
        </w:rPr>
      </w:pPr>
      <w:r w:rsidRPr="00570DC5">
        <w:rPr>
          <w:rFonts w:ascii="Candara" w:hAnsi="Candara"/>
          <w:sz w:val="24"/>
          <w:szCs w:val="24"/>
        </w:rPr>
        <w:t xml:space="preserve">Ak sa chceme formovať ako kresťania tak nesmieme zabúdať, že v stredobode našej viery a celej našej existencie je život a tajomstvo Ježiša Krista. Budeme rásť len vtedy ak ho budeme stále viac poznávať a čím častejšie, aj denne, sa pre neho rozhodovať. Kresťanská dokonalosť nie je bezchybnosť či vzorné splnenie všetkých povinností, ale verné zotrvávanie s Kristom v boji s mojimi slabosťami. Ak </w:t>
      </w:r>
      <w:r w:rsidRPr="00570DC5">
        <w:rPr>
          <w:rFonts w:ascii="Candara" w:hAnsi="Candara"/>
          <w:b/>
          <w:bCs/>
          <w:sz w:val="24"/>
          <w:szCs w:val="24"/>
        </w:rPr>
        <w:t xml:space="preserve">vierou </w:t>
      </w:r>
      <w:r w:rsidRPr="00570DC5">
        <w:rPr>
          <w:rFonts w:ascii="Candara" w:hAnsi="Candara"/>
          <w:sz w:val="24"/>
          <w:szCs w:val="24"/>
        </w:rPr>
        <w:t xml:space="preserve">zostaneme v jeho prítomnosti, to otvorí nášmu životu nové, ľudsky takmer nemožné horizonty milosrdenstva, odpustenia, pokory, darovania seba. Skrze </w:t>
      </w:r>
      <w:r w:rsidRPr="00570DC5">
        <w:rPr>
          <w:rFonts w:ascii="Candara" w:hAnsi="Candara"/>
          <w:b/>
          <w:bCs/>
          <w:sz w:val="24"/>
          <w:szCs w:val="24"/>
        </w:rPr>
        <w:t xml:space="preserve">lásku </w:t>
      </w:r>
      <w:r w:rsidRPr="00570DC5">
        <w:rPr>
          <w:rFonts w:ascii="Candara" w:hAnsi="Candara"/>
          <w:sz w:val="24"/>
          <w:szCs w:val="24"/>
        </w:rPr>
        <w:t xml:space="preserve">zase sa náš život prepojí s jeho životom, čo sa môže stať až do takej miery ako to cítil svätý Pavol: </w:t>
      </w:r>
      <w:r w:rsidRPr="00570DC5">
        <w:rPr>
          <w:rFonts w:ascii="Candara" w:hAnsi="Candara"/>
          <w:i/>
          <w:iCs/>
          <w:sz w:val="24"/>
          <w:szCs w:val="24"/>
        </w:rPr>
        <w:t>nežijem už ja, ale Kristus žije vo mne</w:t>
      </w:r>
      <w:r w:rsidRPr="00570DC5">
        <w:rPr>
          <w:rFonts w:ascii="Candara" w:hAnsi="Candara"/>
          <w:sz w:val="24"/>
          <w:szCs w:val="24"/>
        </w:rPr>
        <w:t xml:space="preserve"> (Gal 2,20)</w:t>
      </w:r>
    </w:p>
    <w:p w14:paraId="1451135C" w14:textId="021FD901" w:rsidR="00570DC5" w:rsidRPr="00570DC5" w:rsidRDefault="00570DC5" w:rsidP="00570DC5">
      <w:pPr>
        <w:spacing w:line="276" w:lineRule="auto"/>
        <w:ind w:firstLine="720"/>
        <w:jc w:val="both"/>
        <w:rPr>
          <w:rFonts w:ascii="Candara" w:hAnsi="Candara"/>
          <w:sz w:val="24"/>
          <w:szCs w:val="24"/>
        </w:rPr>
      </w:pPr>
      <w:r w:rsidRPr="00570DC5">
        <w:rPr>
          <w:rFonts w:ascii="Candara" w:hAnsi="Candara"/>
          <w:sz w:val="24"/>
          <w:szCs w:val="24"/>
        </w:rPr>
        <w:t xml:space="preserve">Ježiš prišiel, aby bol poznaný, aby ľudia spoznali ako Božieho Syna, ktorý sa stal človekom. To, že sa stal človekom, to </w:t>
      </w:r>
      <w:r w:rsidRPr="00570DC5">
        <w:rPr>
          <w:rFonts w:ascii="Candara" w:hAnsi="Candara"/>
          <w:b/>
          <w:bCs/>
          <w:sz w:val="24"/>
          <w:szCs w:val="24"/>
        </w:rPr>
        <w:t>nie je len definícia či fakt</w:t>
      </w:r>
      <w:r w:rsidRPr="00570DC5">
        <w:rPr>
          <w:rFonts w:ascii="Candara" w:hAnsi="Candara"/>
          <w:sz w:val="24"/>
          <w:szCs w:val="24"/>
        </w:rPr>
        <w:t xml:space="preserve">, ale </w:t>
      </w:r>
      <w:r w:rsidRPr="00570DC5">
        <w:rPr>
          <w:rFonts w:ascii="Candara" w:hAnsi="Candara"/>
          <w:b/>
          <w:bCs/>
          <w:sz w:val="24"/>
          <w:szCs w:val="24"/>
        </w:rPr>
        <w:t>konkrétny životný príbeh</w:t>
      </w:r>
      <w:r w:rsidRPr="00570DC5">
        <w:rPr>
          <w:rFonts w:ascii="Candara" w:hAnsi="Candara"/>
          <w:sz w:val="24"/>
          <w:szCs w:val="24"/>
        </w:rPr>
        <w:t>, ktorý nám sprostredkovali evanjelisti. Z evanjelií, ktoré sa „nejavia ako úplný životopis Ježiša Krista, napísaný podľa pravidiel modernej historickej vedy. A predsa z nich vystupuje tvár Nazaretského s bezpečným historickým základom, lebo evanjelistom sa podarilo zobraziť ho zozbieraním spoľahlivých svedectiev (</w:t>
      </w:r>
      <w:proofErr w:type="spellStart"/>
      <w:r w:rsidRPr="00570DC5">
        <w:rPr>
          <w:rFonts w:ascii="Candara" w:hAnsi="Candara"/>
          <w:sz w:val="24"/>
          <w:szCs w:val="24"/>
        </w:rPr>
        <w:t>porov</w:t>
      </w:r>
      <w:proofErr w:type="spellEnd"/>
      <w:r w:rsidRPr="00570DC5">
        <w:rPr>
          <w:rFonts w:ascii="Candara" w:hAnsi="Candara"/>
          <w:sz w:val="24"/>
          <w:szCs w:val="24"/>
        </w:rPr>
        <w:t xml:space="preserve">. </w:t>
      </w:r>
      <w:proofErr w:type="spellStart"/>
      <w:r w:rsidRPr="00570DC5">
        <w:rPr>
          <w:rFonts w:ascii="Candara" w:hAnsi="Candara"/>
          <w:sz w:val="24"/>
          <w:szCs w:val="24"/>
        </w:rPr>
        <w:t>Lk</w:t>
      </w:r>
      <w:proofErr w:type="spellEnd"/>
      <w:r w:rsidRPr="00570DC5">
        <w:rPr>
          <w:rFonts w:ascii="Candara" w:hAnsi="Candara"/>
          <w:sz w:val="24"/>
          <w:szCs w:val="24"/>
        </w:rPr>
        <w:t xml:space="preserve"> 1,3)“ (Ján Pavol II., </w:t>
      </w:r>
      <w:r w:rsidRPr="00570DC5">
        <w:rPr>
          <w:rFonts w:ascii="Candara" w:hAnsi="Candara"/>
          <w:i/>
          <w:iCs/>
          <w:sz w:val="24"/>
          <w:szCs w:val="24"/>
        </w:rPr>
        <w:t>Na začiatku nového tisícročia</w:t>
      </w:r>
      <w:r w:rsidRPr="00570DC5">
        <w:rPr>
          <w:rFonts w:ascii="Candara" w:hAnsi="Candara"/>
          <w:sz w:val="24"/>
          <w:szCs w:val="24"/>
        </w:rPr>
        <w:t xml:space="preserve">,18) </w:t>
      </w:r>
    </w:p>
    <w:p w14:paraId="33B364CE"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t>Božie slovo</w:t>
      </w:r>
    </w:p>
    <w:p w14:paraId="4E805566" w14:textId="77777777" w:rsidR="00570DC5" w:rsidRDefault="00570DC5" w:rsidP="00570DC5">
      <w:pPr>
        <w:pStyle w:val="Normlnywebov"/>
        <w:spacing w:before="120" w:beforeAutospacing="0" w:after="0" w:afterAutospacing="0" w:line="276" w:lineRule="auto"/>
        <w:jc w:val="both"/>
        <w:rPr>
          <w:rFonts w:ascii="Candara" w:hAnsi="Candara"/>
          <w:i/>
          <w:iCs/>
          <w:color w:val="000000"/>
        </w:rPr>
      </w:pPr>
      <w:r w:rsidRPr="00570DC5">
        <w:rPr>
          <w:rFonts w:ascii="Candara" w:hAnsi="Candara"/>
          <w:i/>
          <w:iCs/>
          <w:color w:val="000000"/>
        </w:rPr>
        <w:t>Už mnohí sa pokúsili zaradom vyrozprávať udalosti, ktoré sa u nás stali, ako nám ich odovzdali tí, čo ich od začiatku sami videli a boli služobníkmi slova. Preto som sa aj ja rozhodol, že ti to, vznešený Teofil, po dôkladnom preskúmaní všetkého od počiatku verne rad-radom opíšem, aby si poznal spoľahlivosť učenia, do ktorého ťa zasvätili. (</w:t>
      </w:r>
      <w:proofErr w:type="spellStart"/>
      <w:r w:rsidRPr="00570DC5">
        <w:rPr>
          <w:rFonts w:ascii="Candara" w:hAnsi="Candara"/>
          <w:i/>
          <w:iCs/>
          <w:color w:val="000000"/>
        </w:rPr>
        <w:t>Lk</w:t>
      </w:r>
      <w:proofErr w:type="spellEnd"/>
      <w:r w:rsidRPr="00570DC5">
        <w:rPr>
          <w:rFonts w:ascii="Candara" w:hAnsi="Candara"/>
          <w:i/>
          <w:iCs/>
          <w:color w:val="000000"/>
        </w:rPr>
        <w:t xml:space="preserve"> 1,1-4)</w:t>
      </w:r>
    </w:p>
    <w:p w14:paraId="7CFC9974" w14:textId="77777777" w:rsidR="00570DC5" w:rsidRDefault="00570DC5" w:rsidP="00570DC5">
      <w:pPr>
        <w:pStyle w:val="Normlnywebov"/>
        <w:spacing w:before="120" w:beforeAutospacing="0" w:after="0" w:afterAutospacing="0" w:line="276" w:lineRule="auto"/>
        <w:ind w:firstLine="720"/>
        <w:jc w:val="both"/>
        <w:rPr>
          <w:rFonts w:ascii="Candara" w:hAnsi="Candara"/>
          <w:color w:val="000000"/>
        </w:rPr>
      </w:pPr>
      <w:r w:rsidRPr="00570DC5">
        <w:rPr>
          <w:rFonts w:ascii="Candara" w:hAnsi="Candara"/>
          <w:color w:val="000000"/>
        </w:rPr>
        <w:t>Lukáš chce vyrozprávať udalosti, vyrozprávať príbeh. Aj ostatní evanjelisti to robia. Neoznámili nám suché poučky, alebo len zbierky Ježišových výrokov. Napísali nám, čo robil, kade chodil, čo zažil, ako sa správal. Aby sme sa prostredníctvom evanjelií ponárali do jeho životného príbehu. Ak by sme my vedeli rozprávať evanjelium – Ježišov život - ľuďom dnešných čias, určite mnohí nájdu v ňom to, čo hľadajú, môžu v ňom nájsť plnosť človeka, svoju hodnotu</w:t>
      </w:r>
      <w:r>
        <w:rPr>
          <w:rFonts w:ascii="Candara" w:hAnsi="Candara"/>
          <w:color w:val="000000"/>
        </w:rPr>
        <w:t>.</w:t>
      </w:r>
    </w:p>
    <w:p w14:paraId="51E21B3A" w14:textId="77777777" w:rsidR="00570DC5" w:rsidRDefault="00570DC5" w:rsidP="00570DC5">
      <w:pPr>
        <w:pStyle w:val="Normlnywebov"/>
        <w:spacing w:before="120" w:beforeAutospacing="0" w:after="0" w:afterAutospacing="0" w:line="276" w:lineRule="auto"/>
        <w:jc w:val="both"/>
        <w:rPr>
          <w:rFonts w:ascii="Candara" w:hAnsi="Candara"/>
          <w:color w:val="000000"/>
        </w:rPr>
      </w:pPr>
      <w:r w:rsidRPr="00570DC5">
        <w:rPr>
          <w:rFonts w:ascii="Candara" w:hAnsi="Candara"/>
          <w:color w:val="000000"/>
        </w:rPr>
        <w:t xml:space="preserve">Ježiš nám svojim životom komunikuje množstvo skutočností. Vyzdvihnime len niektoré: </w:t>
      </w:r>
    </w:p>
    <w:p w14:paraId="037FE784" w14:textId="77777777" w:rsidR="00570DC5" w:rsidRDefault="00570DC5" w:rsidP="00570DC5">
      <w:pPr>
        <w:pStyle w:val="Normlnywebov"/>
        <w:spacing w:before="0" w:beforeAutospacing="0" w:after="0" w:afterAutospacing="0" w:line="276" w:lineRule="auto"/>
        <w:jc w:val="both"/>
        <w:rPr>
          <w:rFonts w:ascii="Candara" w:hAnsi="Candara"/>
          <w:color w:val="000000"/>
        </w:rPr>
      </w:pPr>
      <w:r>
        <w:rPr>
          <w:rFonts w:ascii="Arial" w:hAnsi="Arial" w:cs="Arial" w:hint="eastAsia"/>
          <w:b/>
          <w:color w:val="000000"/>
          <w:lang w:eastAsia="ja-JP"/>
        </w:rPr>
        <w:t>→</w:t>
      </w:r>
      <w:r>
        <w:rPr>
          <w:rFonts w:ascii="Arial" w:hAnsi="Arial" w:cs="Arial"/>
          <w:b/>
          <w:color w:val="000000"/>
          <w:lang w:eastAsia="ja-JP"/>
        </w:rPr>
        <w:t xml:space="preserve"> </w:t>
      </w:r>
      <w:r w:rsidRPr="00570DC5">
        <w:rPr>
          <w:rFonts w:ascii="Candara" w:hAnsi="Candara"/>
          <w:color w:val="000000"/>
        </w:rPr>
        <w:t>patrí Bohu, ktorého vníma ako Otca a vie prijať od neho aj jeho ťažké požiadavky</w:t>
      </w:r>
    </w:p>
    <w:p w14:paraId="4333DB6F" w14:textId="77777777" w:rsidR="00570DC5" w:rsidRDefault="00570DC5" w:rsidP="00570DC5">
      <w:pPr>
        <w:pStyle w:val="Normlnywebov"/>
        <w:spacing w:before="0" w:beforeAutospacing="0" w:after="0" w:afterAutospacing="0" w:line="276" w:lineRule="auto"/>
        <w:jc w:val="both"/>
        <w:rPr>
          <w:rFonts w:ascii="Candara" w:hAnsi="Candara"/>
          <w:color w:val="000000"/>
        </w:rPr>
      </w:pPr>
      <w:r>
        <w:rPr>
          <w:rFonts w:ascii="Arial" w:hAnsi="Arial" w:cs="Arial" w:hint="eastAsia"/>
          <w:b/>
          <w:color w:val="000000"/>
          <w:lang w:eastAsia="ja-JP"/>
        </w:rPr>
        <w:t>→</w:t>
      </w:r>
      <w:r>
        <w:rPr>
          <w:rFonts w:ascii="Arial" w:hAnsi="Arial" w:cs="Arial"/>
          <w:b/>
          <w:color w:val="000000"/>
          <w:lang w:eastAsia="ja-JP"/>
        </w:rPr>
        <w:t xml:space="preserve"> </w:t>
      </w:r>
      <w:r w:rsidRPr="00570DC5">
        <w:rPr>
          <w:rFonts w:ascii="Candara" w:hAnsi="Candara"/>
          <w:color w:val="000000"/>
        </w:rPr>
        <w:t>žije dlhé roky skrytým životom a tak posväcuje našu všednosť a každodennosť, ktorá sa týmto stáva niečím Božím</w:t>
      </w:r>
    </w:p>
    <w:p w14:paraId="7928CABC" w14:textId="06A67A34" w:rsidR="00570DC5" w:rsidRDefault="00570DC5" w:rsidP="00570DC5">
      <w:pPr>
        <w:pStyle w:val="Normlnywebov"/>
        <w:spacing w:before="0" w:beforeAutospacing="0" w:after="0" w:afterAutospacing="0" w:line="276" w:lineRule="auto"/>
        <w:jc w:val="both"/>
        <w:rPr>
          <w:rFonts w:ascii="Candara" w:hAnsi="Candara"/>
          <w:color w:val="000000"/>
        </w:rPr>
      </w:pPr>
      <w:r>
        <w:rPr>
          <w:rFonts w:ascii="Arial" w:hAnsi="Arial" w:cs="Arial" w:hint="eastAsia"/>
          <w:b/>
          <w:color w:val="000000"/>
          <w:lang w:eastAsia="ja-JP"/>
        </w:rPr>
        <w:t>→</w:t>
      </w:r>
      <w:r>
        <w:rPr>
          <w:rFonts w:ascii="Arial" w:eastAsia="Yu Mincho" w:hAnsi="Arial" w:cs="Arial"/>
          <w:b/>
          <w:color w:val="000000"/>
          <w:lang w:eastAsia="ja-JP"/>
        </w:rPr>
        <w:t xml:space="preserve"> </w:t>
      </w:r>
      <w:r w:rsidRPr="00570DC5">
        <w:rPr>
          <w:rFonts w:ascii="Candara" w:hAnsi="Candara"/>
          <w:color w:val="000000"/>
        </w:rPr>
        <w:t>vkladá sa do priateľstiev a buduje aj bratské spoločenstvo za cenu veľkej námahy a</w:t>
      </w:r>
      <w:r>
        <w:rPr>
          <w:rFonts w:ascii="Candara" w:hAnsi="Candara"/>
          <w:color w:val="000000"/>
        </w:rPr>
        <w:t> </w:t>
      </w:r>
      <w:r w:rsidRPr="00570DC5">
        <w:rPr>
          <w:rFonts w:ascii="Candara" w:hAnsi="Candara"/>
          <w:color w:val="000000"/>
        </w:rPr>
        <w:t>trpezlivosti</w:t>
      </w:r>
    </w:p>
    <w:p w14:paraId="78B6D7E6" w14:textId="452A0C5B" w:rsidR="00570DC5" w:rsidRPr="00570DC5" w:rsidRDefault="00570DC5" w:rsidP="00570DC5">
      <w:pPr>
        <w:pStyle w:val="Normlnywebov"/>
        <w:spacing w:before="0" w:beforeAutospacing="0" w:after="0" w:afterAutospacing="0" w:line="276" w:lineRule="auto"/>
        <w:jc w:val="both"/>
        <w:rPr>
          <w:rFonts w:ascii="Candara" w:hAnsi="Candara"/>
          <w:color w:val="000000"/>
        </w:rPr>
      </w:pPr>
      <w:r>
        <w:rPr>
          <w:rFonts w:ascii="Arial" w:hAnsi="Arial" w:cs="Arial" w:hint="eastAsia"/>
          <w:b/>
          <w:color w:val="000000"/>
          <w:lang w:eastAsia="ja-JP"/>
        </w:rPr>
        <w:t>→</w:t>
      </w:r>
      <w:r>
        <w:rPr>
          <w:rFonts w:ascii="Arial" w:eastAsia="Yu Mincho" w:hAnsi="Arial" w:cs="Arial"/>
          <w:b/>
          <w:color w:val="000000"/>
          <w:lang w:eastAsia="ja-JP"/>
        </w:rPr>
        <w:t xml:space="preserve"> </w:t>
      </w:r>
      <w:r w:rsidRPr="00570DC5">
        <w:rPr>
          <w:rFonts w:ascii="Candara" w:hAnsi="Candara"/>
          <w:color w:val="000000"/>
        </w:rPr>
        <w:t>venuje sa zástupom až do vyčerpania, pre neho každý muž a každá žena, aj keď poznačení chorobami, krehkosťami i hriechom, sú vzácni a dôležití.</w:t>
      </w:r>
    </w:p>
    <w:p w14:paraId="33537A1F" w14:textId="77777777" w:rsidR="00570DC5" w:rsidRDefault="00570DC5" w:rsidP="00570DC5">
      <w:pPr>
        <w:pStyle w:val="Nadpis2"/>
        <w:spacing w:before="0" w:after="0" w:line="276" w:lineRule="auto"/>
        <w:jc w:val="both"/>
        <w:rPr>
          <w:rFonts w:ascii="Candara" w:eastAsia="Times New Roman" w:hAnsi="Candara" w:cs="Times New Roman"/>
          <w:b w:val="0"/>
          <w:color w:val="000000"/>
          <w:sz w:val="24"/>
          <w:szCs w:val="24"/>
        </w:rPr>
      </w:pPr>
    </w:p>
    <w:p w14:paraId="5673E046" w14:textId="7F63E5AF" w:rsidR="00640F77" w:rsidRPr="00640F77" w:rsidRDefault="00640F77" w:rsidP="00570DC5">
      <w:pPr>
        <w:pStyle w:val="Nadpis2"/>
        <w:spacing w:before="0" w:after="0" w:line="276" w:lineRule="auto"/>
        <w:jc w:val="both"/>
        <w:rPr>
          <w:rFonts w:ascii="Candara" w:hAnsi="Candara"/>
        </w:rPr>
      </w:pPr>
      <w:r w:rsidRPr="00640F77">
        <w:rPr>
          <w:rFonts w:ascii="Candara" w:hAnsi="Candara"/>
          <w:color w:val="000000"/>
          <w:sz w:val="28"/>
          <w:szCs w:val="28"/>
        </w:rPr>
        <w:t>Slovo Cirkvi</w:t>
      </w:r>
      <w:r w:rsidR="00570DC5" w:rsidRPr="00570DC5">
        <w:rPr>
          <w:rFonts w:ascii="Candara" w:hAnsi="Candara"/>
          <w:color w:val="000000"/>
          <w:sz w:val="28"/>
          <w:szCs w:val="28"/>
        </w:rPr>
        <w:t xml:space="preserve"> – Novo </w:t>
      </w:r>
      <w:proofErr w:type="spellStart"/>
      <w:r w:rsidR="00570DC5" w:rsidRPr="00570DC5">
        <w:rPr>
          <w:rFonts w:ascii="Candara" w:hAnsi="Candara"/>
          <w:color w:val="000000"/>
          <w:sz w:val="28"/>
          <w:szCs w:val="28"/>
        </w:rPr>
        <w:t>millenio</w:t>
      </w:r>
      <w:proofErr w:type="spellEnd"/>
      <w:r w:rsidR="00570DC5" w:rsidRPr="00570DC5">
        <w:rPr>
          <w:rFonts w:ascii="Candara" w:hAnsi="Candara"/>
          <w:color w:val="000000"/>
          <w:sz w:val="28"/>
          <w:szCs w:val="28"/>
        </w:rPr>
        <w:t xml:space="preserve"> </w:t>
      </w:r>
      <w:proofErr w:type="spellStart"/>
      <w:r w:rsidR="00570DC5" w:rsidRPr="00570DC5">
        <w:rPr>
          <w:rFonts w:ascii="Candara" w:hAnsi="Candara"/>
          <w:color w:val="000000"/>
          <w:sz w:val="28"/>
          <w:szCs w:val="28"/>
        </w:rPr>
        <w:t>ineunte</w:t>
      </w:r>
      <w:proofErr w:type="spellEnd"/>
    </w:p>
    <w:p w14:paraId="4F445B4D" w14:textId="77777777" w:rsidR="00570DC5" w:rsidRPr="00570DC5" w:rsidRDefault="00570DC5" w:rsidP="00570DC5">
      <w:pPr>
        <w:pStyle w:val="Normlnywebov"/>
        <w:spacing w:after="0"/>
        <w:jc w:val="both"/>
        <w:rPr>
          <w:rFonts w:ascii="Candara" w:hAnsi="Candara"/>
        </w:rPr>
      </w:pPr>
      <w:r w:rsidRPr="00570DC5">
        <w:rPr>
          <w:rFonts w:ascii="Candara" w:hAnsi="Candara"/>
        </w:rPr>
        <w:t>16. ... Veď či nie je úlohou Cirkvi odzrkadľovať Kristovo svetlo v každom dejinnom období a umožňovať, aby jeho tvár žiarila aj pred generáciami nového tisícročia?</w:t>
      </w:r>
    </w:p>
    <w:p w14:paraId="0C6F79B5" w14:textId="77777777" w:rsidR="00570DC5" w:rsidRPr="00570DC5" w:rsidRDefault="00570DC5" w:rsidP="00570DC5">
      <w:pPr>
        <w:pStyle w:val="Normlnywebov"/>
        <w:spacing w:after="0"/>
        <w:jc w:val="both"/>
        <w:rPr>
          <w:rFonts w:ascii="Candara" w:hAnsi="Candara"/>
        </w:rPr>
      </w:pPr>
      <w:r w:rsidRPr="00570DC5">
        <w:rPr>
          <w:rFonts w:ascii="Candara" w:hAnsi="Candara"/>
        </w:rPr>
        <w:t>Naše svedectvo by bolo však neúnosne chudobné, keby sme my, ako prví, neuvažovali o jeho tvári. Veľké jubileum nám to určite pomohlo ešte prehĺbiť. Na záver Jubilea, keď sa znovu podujímame na bežnú každodennú cestu a nesieme si v srdci bohatstvo zážitkov z tohto osobitného roku, náš pohľad zostáva viac ako predtým, zameraný na Pánovu tvár.</w:t>
      </w:r>
    </w:p>
    <w:p w14:paraId="2B9CDB57" w14:textId="77777777" w:rsidR="00570DC5" w:rsidRPr="00570DC5" w:rsidRDefault="00570DC5" w:rsidP="00570DC5">
      <w:pPr>
        <w:pStyle w:val="Normlnywebov"/>
        <w:spacing w:after="0"/>
        <w:jc w:val="both"/>
        <w:rPr>
          <w:rFonts w:ascii="Candara" w:hAnsi="Candara"/>
        </w:rPr>
      </w:pPr>
      <w:r w:rsidRPr="00570DC5">
        <w:rPr>
          <w:rFonts w:ascii="Candara" w:hAnsi="Candara"/>
        </w:rPr>
        <w:t>24. ... niet pochybnosti, že Ježiš si bol už vo svojej historickej existencii vedomý svojej totožnosti Božieho Syna. Zdôrazňuje to Ján, ktorý nakoniec tvrdí, že práve preto ho odmietli a odsúdili. Usilovali sa ho totiž zabiť lebo nielenže porušoval sobotu, ale aj Boha nazýval svojím Otcom a robil sa rovným Bohu (</w:t>
      </w:r>
      <w:proofErr w:type="spellStart"/>
      <w:r w:rsidRPr="00570DC5">
        <w:rPr>
          <w:rFonts w:ascii="Candara" w:hAnsi="Candara"/>
        </w:rPr>
        <w:t>Jn</w:t>
      </w:r>
      <w:proofErr w:type="spellEnd"/>
      <w:r w:rsidRPr="00570DC5">
        <w:rPr>
          <w:rFonts w:ascii="Candara" w:hAnsi="Candara"/>
        </w:rPr>
        <w:t xml:space="preserve"> 5,18). V tom, čo sa udialo v </w:t>
      </w:r>
      <w:proofErr w:type="spellStart"/>
      <w:r w:rsidRPr="00570DC5">
        <w:rPr>
          <w:rFonts w:ascii="Candara" w:hAnsi="Candara"/>
        </w:rPr>
        <w:t>Getsemanskej</w:t>
      </w:r>
      <w:proofErr w:type="spellEnd"/>
      <w:r w:rsidRPr="00570DC5">
        <w:rPr>
          <w:rFonts w:ascii="Candara" w:hAnsi="Candara"/>
        </w:rPr>
        <w:t xml:space="preserve"> záhrade a na Golgote, Ježišovo ľudské povedomie bolo podrobené najtvrdšej skúške. Ale ani dráma utrpenia a smrti nemohla narušiť jeho pevnú istotu, že je Synom nebeského Otca.</w:t>
      </w:r>
    </w:p>
    <w:p w14:paraId="3B975021" w14:textId="77777777" w:rsidR="00570DC5" w:rsidRPr="00570DC5" w:rsidRDefault="00570DC5" w:rsidP="00570DC5">
      <w:pPr>
        <w:pStyle w:val="Normlnywebov"/>
        <w:spacing w:after="0"/>
        <w:jc w:val="both"/>
        <w:rPr>
          <w:rFonts w:ascii="Candara" w:hAnsi="Candara"/>
        </w:rPr>
      </w:pPr>
      <w:r w:rsidRPr="00570DC5">
        <w:rPr>
          <w:rFonts w:ascii="Candara" w:hAnsi="Candara"/>
        </w:rPr>
        <w:t>ZNOVU ZAČAŤ U KRISTA</w:t>
      </w:r>
    </w:p>
    <w:p w14:paraId="36E9CC51" w14:textId="77777777" w:rsidR="00570DC5" w:rsidRPr="00570DC5" w:rsidRDefault="00570DC5" w:rsidP="00570DC5">
      <w:pPr>
        <w:pStyle w:val="Normlnywebov"/>
        <w:spacing w:after="0"/>
        <w:jc w:val="both"/>
        <w:rPr>
          <w:rFonts w:ascii="Candara" w:hAnsi="Candara"/>
        </w:rPr>
      </w:pPr>
      <w:r w:rsidRPr="00570DC5">
        <w:rPr>
          <w:rFonts w:ascii="Candara" w:hAnsi="Candara"/>
        </w:rPr>
        <w:t>29. "Hľa, ja som s vami po všetky dni až do skončenia sveta" (</w:t>
      </w:r>
      <w:proofErr w:type="spellStart"/>
      <w:r w:rsidRPr="00570DC5">
        <w:rPr>
          <w:rFonts w:ascii="Candara" w:hAnsi="Candara"/>
        </w:rPr>
        <w:t>Mt</w:t>
      </w:r>
      <w:proofErr w:type="spellEnd"/>
      <w:r w:rsidRPr="00570DC5">
        <w:rPr>
          <w:rFonts w:ascii="Candara" w:hAnsi="Candara"/>
        </w:rPr>
        <w:t xml:space="preserve"> 28,20). Drahí bratia a sestry, táto istota sprevádzala Cirkev cez dve tisícročia a teraz ju oživila v našich srdciach oslava Jubilea. Musíme z nej čerpať obnovené nadšenie pre kresťanský život a urobiť z nej inšpirujúcu silu našej cesty. Preto vo vedomí tejto prítomnosti Vzkrieseného medzi nami, kladieme si dnes otázku, ktorú dostal Peter v Jeruzaleme hneď po svojej turíčnej reči: Čo máme robiť? (Sk 2,37). Túto otázku si kladieme s optimizmom plným dôvery, ale bez podceňovania problémov. Určite nás nezvádza naivná predstava, že na veľké výzvy dnešných čias sa dá hneď nájsť nejaká "čarovná formula". Nie, nezachráni nás nijaká formula, ale Osoba a istota, s akou nám opakuje: Ja som s vami! Nejde teda o to, aby sme našli nejaký "nový program". Program tu už máme: je tu už dvetisíc rokov a obsahuje ho evanjelium a živá tradícia. Svoje ťažisko má napokon v samom Kristovi, ktorého treba poznať, milovať a nasledovať, aby sme mohli v ňom žiť trojičným životom a pretvárať s ním dejiny až po ich zavŕšenie v nebeskom Jeruzaleme.</w:t>
      </w:r>
    </w:p>
    <w:p w14:paraId="660D7FB5" w14:textId="42502075" w:rsidR="005C029F" w:rsidRPr="005C029F" w:rsidRDefault="00570DC5" w:rsidP="00570DC5">
      <w:pPr>
        <w:pStyle w:val="Normlnywebov"/>
        <w:spacing w:before="0" w:beforeAutospacing="0" w:after="0" w:afterAutospacing="0"/>
        <w:jc w:val="both"/>
        <w:rPr>
          <w:rFonts w:ascii="Candara" w:hAnsi="Candara"/>
        </w:rPr>
      </w:pPr>
      <w:proofErr w:type="spellStart"/>
      <w:r w:rsidRPr="00570DC5">
        <w:rPr>
          <w:rFonts w:ascii="Candara" w:hAnsi="Candara"/>
        </w:rPr>
        <w:t>Evangelii</w:t>
      </w:r>
      <w:proofErr w:type="spellEnd"/>
      <w:r w:rsidRPr="00570DC5">
        <w:rPr>
          <w:rFonts w:ascii="Candara" w:hAnsi="Candara"/>
        </w:rPr>
        <w:t xml:space="preserve"> gaudium 265:  Celý Ježišov život, jeho prístup k chudobným, jeho gestá, jeho koherencia, jeho každodenná a jednoduchá štedrosť a napokon aj jeho úplné sebadarovanie, to všetko je vzácne a prihovára sa nášmu osobnému životu. Vždy keď to znovu objavíme, zistíme, že práve toto ľudia potrebujú, aj keď o tom nevedia: „Čo teda uctievate, hoci to nepoznáte, to vám ja zvestujem“ (Sk 17, 23). Niekedy strácame nadšenie pre misiu a zabúdame, že evanjelium zodpovedá najhlbším ľudským potrebám; veď všetci sme boli stvorení na to, čo nám evanjelium predkladá: na priateľstvo s Ježišom a na bratskú lásku. Ak dokážeme adekvátnym a pekným spôsobom vyjadriť podstatný obsah evanjelia, naše posolstvo určite odpovie na najhlbšie otázky sŕdc.</w:t>
      </w:r>
    </w:p>
    <w:p w14:paraId="3903854A" w14:textId="77777777" w:rsidR="00640F77" w:rsidRPr="00640F77" w:rsidRDefault="00640F77" w:rsidP="00640F77">
      <w:pPr>
        <w:rPr>
          <w:rFonts w:ascii="Candara" w:hAnsi="Candara"/>
        </w:rPr>
      </w:pPr>
    </w:p>
    <w:p w14:paraId="571D37AE"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lastRenderedPageBreak/>
        <w:t>Naša situácia</w:t>
      </w:r>
    </w:p>
    <w:p w14:paraId="11850713" w14:textId="75042768" w:rsidR="00570DC5" w:rsidRPr="00570DC5" w:rsidRDefault="00570DC5" w:rsidP="00570DC5">
      <w:pPr>
        <w:pStyle w:val="Odsekzoznamu"/>
        <w:numPr>
          <w:ilvl w:val="0"/>
          <w:numId w:val="17"/>
        </w:numPr>
        <w:spacing w:after="240"/>
        <w:rPr>
          <w:rFonts w:ascii="Candara" w:eastAsia="Times New Roman" w:hAnsi="Candara" w:cs="Times New Roman"/>
          <w:color w:val="000000"/>
          <w:sz w:val="24"/>
          <w:szCs w:val="24"/>
        </w:rPr>
      </w:pPr>
      <w:r w:rsidRPr="00570DC5">
        <w:rPr>
          <w:rFonts w:ascii="Candara" w:eastAsia="Times New Roman" w:hAnsi="Candara" w:cs="Times New Roman"/>
          <w:color w:val="000000"/>
          <w:sz w:val="24"/>
          <w:szCs w:val="24"/>
        </w:rPr>
        <w:t>Poznáme evanjelium ako Ježišov príbeh?</w:t>
      </w:r>
    </w:p>
    <w:p w14:paraId="376D2FE1" w14:textId="39EDDF0E" w:rsidR="00570DC5" w:rsidRPr="00570DC5" w:rsidRDefault="00570DC5" w:rsidP="00570DC5">
      <w:pPr>
        <w:pStyle w:val="Odsekzoznamu"/>
        <w:numPr>
          <w:ilvl w:val="0"/>
          <w:numId w:val="17"/>
        </w:numPr>
        <w:spacing w:after="240"/>
        <w:rPr>
          <w:rFonts w:ascii="Candara" w:eastAsia="Times New Roman" w:hAnsi="Candara" w:cs="Times New Roman"/>
          <w:color w:val="000000"/>
          <w:sz w:val="24"/>
          <w:szCs w:val="24"/>
        </w:rPr>
      </w:pPr>
      <w:r w:rsidRPr="00570DC5">
        <w:rPr>
          <w:rFonts w:ascii="Candara" w:eastAsia="Times New Roman" w:hAnsi="Candara" w:cs="Times New Roman"/>
          <w:color w:val="000000"/>
          <w:sz w:val="24"/>
          <w:szCs w:val="24"/>
        </w:rPr>
        <w:t xml:space="preserve">Pohovorme si o tom, ako sa dá v dnešnom svete hovoriť ľuďom Ježišov príbeh? (ako pomôcka </w:t>
      </w:r>
      <w:proofErr w:type="spellStart"/>
      <w:r w:rsidRPr="00570DC5">
        <w:rPr>
          <w:rFonts w:ascii="Candara" w:eastAsia="Times New Roman" w:hAnsi="Candara" w:cs="Times New Roman"/>
          <w:color w:val="000000"/>
          <w:sz w:val="24"/>
          <w:szCs w:val="24"/>
        </w:rPr>
        <w:t>Evangelii</w:t>
      </w:r>
      <w:proofErr w:type="spellEnd"/>
      <w:r w:rsidRPr="00570DC5">
        <w:rPr>
          <w:rFonts w:ascii="Candara" w:eastAsia="Times New Roman" w:hAnsi="Candara" w:cs="Times New Roman"/>
          <w:color w:val="000000"/>
          <w:sz w:val="24"/>
          <w:szCs w:val="24"/>
        </w:rPr>
        <w:t xml:space="preserve"> gaudium 127-129)</w:t>
      </w:r>
    </w:p>
    <w:p w14:paraId="72D2AB9E" w14:textId="638EB31F" w:rsidR="00570DC5" w:rsidRPr="00570DC5" w:rsidRDefault="00570DC5" w:rsidP="00570DC5">
      <w:pPr>
        <w:pStyle w:val="Odsekzoznamu"/>
        <w:numPr>
          <w:ilvl w:val="0"/>
          <w:numId w:val="17"/>
        </w:numPr>
        <w:spacing w:after="240"/>
        <w:rPr>
          <w:rFonts w:ascii="Candara" w:eastAsia="Times New Roman" w:hAnsi="Candara" w:cs="Times New Roman"/>
          <w:color w:val="000000"/>
          <w:sz w:val="24"/>
          <w:szCs w:val="24"/>
        </w:rPr>
      </w:pPr>
      <w:r w:rsidRPr="00570DC5">
        <w:rPr>
          <w:rFonts w:ascii="Candara" w:eastAsia="Times New Roman" w:hAnsi="Candara" w:cs="Times New Roman"/>
          <w:color w:val="000000"/>
          <w:sz w:val="24"/>
          <w:szCs w:val="24"/>
        </w:rPr>
        <w:t>Čo ešte vy vidíte, že Ježiš komunikuje svojím životom – možno je to nejaká udalosť, scéna, ktorá vás oslovila, oslovuje</w:t>
      </w:r>
    </w:p>
    <w:p w14:paraId="175545B2" w14:textId="77777777" w:rsidR="00640F77" w:rsidRPr="00640F77" w:rsidRDefault="00640F77" w:rsidP="00640F77">
      <w:pPr>
        <w:spacing w:after="240"/>
        <w:rPr>
          <w:rFonts w:ascii="Candara" w:hAnsi="Candara" w:cs="Times New Roman"/>
          <w:sz w:val="24"/>
          <w:szCs w:val="24"/>
        </w:rPr>
      </w:pPr>
    </w:p>
    <w:p w14:paraId="3D5F7D0E" w14:textId="77777777" w:rsidR="00640F77" w:rsidRPr="005C029F" w:rsidRDefault="00640F77" w:rsidP="00640F77">
      <w:pPr>
        <w:pStyle w:val="Normlnywebov"/>
        <w:spacing w:before="0" w:beforeAutospacing="0" w:after="0" w:afterAutospacing="0"/>
        <w:rPr>
          <w:rFonts w:ascii="Candara" w:hAnsi="Candara"/>
          <w:i/>
          <w:iCs/>
          <w:color w:val="000000"/>
        </w:rPr>
      </w:pPr>
      <w:r w:rsidRPr="005C029F">
        <w:rPr>
          <w:rFonts w:ascii="Candara" w:hAnsi="Candara"/>
          <w:i/>
          <w:iCs/>
          <w:color w:val="000000"/>
        </w:rPr>
        <w:t>Toto sme spoznali a hlbšie si uvedomili </w:t>
      </w:r>
    </w:p>
    <w:p w14:paraId="4E453DFF" w14:textId="77777777" w:rsidR="00640F77" w:rsidRPr="005C029F" w:rsidRDefault="00640F77" w:rsidP="00640F77">
      <w:pPr>
        <w:pStyle w:val="Normlnywebov"/>
        <w:spacing w:before="0" w:beforeAutospacing="0" w:after="0" w:afterAutospacing="0"/>
        <w:rPr>
          <w:rFonts w:ascii="Candara" w:hAnsi="Candara"/>
          <w:i/>
          <w:iCs/>
        </w:rPr>
      </w:pPr>
    </w:p>
    <w:p w14:paraId="17E3BAC2" w14:textId="77777777" w:rsidR="00640F77" w:rsidRPr="005C029F" w:rsidRDefault="00640F77" w:rsidP="00640F77">
      <w:pPr>
        <w:pStyle w:val="Normlnywebov"/>
        <w:spacing w:before="0" w:beforeAutospacing="0" w:after="0" w:afterAutospacing="0"/>
        <w:rPr>
          <w:rFonts w:ascii="Candara" w:hAnsi="Candara"/>
          <w:i/>
          <w:iCs/>
        </w:rPr>
      </w:pPr>
      <w:r w:rsidRPr="005C029F">
        <w:rPr>
          <w:rFonts w:ascii="Candara" w:hAnsi="Candara"/>
          <w:i/>
          <w:iCs/>
          <w:color w:val="000000"/>
        </w:rPr>
        <w:t>..........................................................................................................................................</w:t>
      </w:r>
    </w:p>
    <w:p w14:paraId="27CABF7A" w14:textId="77777777" w:rsidR="00640F77" w:rsidRPr="005C029F" w:rsidRDefault="00640F77" w:rsidP="00640F77">
      <w:pPr>
        <w:pStyle w:val="Normlnywebov"/>
        <w:spacing w:before="0" w:beforeAutospacing="0" w:after="0" w:afterAutospacing="0"/>
        <w:rPr>
          <w:rFonts w:ascii="Candara" w:hAnsi="Candara"/>
          <w:i/>
          <w:iCs/>
          <w:color w:val="000000"/>
        </w:rPr>
      </w:pPr>
    </w:p>
    <w:p w14:paraId="562AECC2" w14:textId="51684277" w:rsidR="00640F77" w:rsidRPr="005C029F" w:rsidRDefault="00640F77" w:rsidP="00640F77">
      <w:pPr>
        <w:pStyle w:val="Normlnywebov"/>
        <w:spacing w:before="0" w:beforeAutospacing="0" w:after="0" w:afterAutospacing="0"/>
        <w:rPr>
          <w:rFonts w:ascii="Candara" w:hAnsi="Candara"/>
          <w:i/>
          <w:iCs/>
        </w:rPr>
      </w:pPr>
      <w:r w:rsidRPr="005C029F">
        <w:rPr>
          <w:rFonts w:ascii="Candara" w:hAnsi="Candara"/>
          <w:i/>
          <w:iCs/>
          <w:color w:val="000000"/>
        </w:rPr>
        <w:t>Toto by sme mohli zmeni</w:t>
      </w:r>
      <w:r w:rsidRPr="005C029F">
        <w:rPr>
          <w:rFonts w:ascii="Candara" w:hAnsi="Candara" w:cs="Calibri"/>
          <w:i/>
          <w:iCs/>
          <w:color w:val="000000"/>
        </w:rPr>
        <w:t>ť</w:t>
      </w:r>
      <w:r w:rsidRPr="005C029F">
        <w:rPr>
          <w:rFonts w:ascii="Candara" w:hAnsi="Candara"/>
          <w:i/>
          <w:iCs/>
          <w:color w:val="000000"/>
        </w:rPr>
        <w:t xml:space="preserve"> v našej </w:t>
      </w:r>
      <w:r w:rsidRPr="005C029F">
        <w:rPr>
          <w:rFonts w:ascii="Candara" w:hAnsi="Candara" w:cs="Calibri"/>
          <w:i/>
          <w:iCs/>
          <w:color w:val="000000"/>
        </w:rPr>
        <w:t>ž</w:t>
      </w:r>
      <w:r w:rsidRPr="005C029F">
        <w:rPr>
          <w:rFonts w:ascii="Candara" w:hAnsi="Candara"/>
          <w:i/>
          <w:iCs/>
          <w:color w:val="000000"/>
        </w:rPr>
        <w:t>ivotnej praxi </w:t>
      </w:r>
    </w:p>
    <w:p w14:paraId="7D714350" w14:textId="77777777" w:rsidR="00640F77" w:rsidRDefault="00640F77" w:rsidP="00640F77">
      <w:pPr>
        <w:pStyle w:val="Normlnywebov"/>
        <w:spacing w:before="0" w:beforeAutospacing="0" w:after="0" w:afterAutospacing="0"/>
        <w:rPr>
          <w:rFonts w:ascii="Candara" w:hAnsi="Candara"/>
          <w:color w:val="000000"/>
        </w:rPr>
      </w:pPr>
    </w:p>
    <w:p w14:paraId="1FA9AD52" w14:textId="2820628B" w:rsidR="00640F77" w:rsidRPr="00640F77" w:rsidRDefault="00640F77" w:rsidP="00640F77">
      <w:pPr>
        <w:pStyle w:val="Normlnywebov"/>
        <w:spacing w:before="0" w:beforeAutospacing="0" w:after="0" w:afterAutospacing="0"/>
        <w:rPr>
          <w:rFonts w:ascii="Candara" w:hAnsi="Candara"/>
        </w:rPr>
      </w:pPr>
      <w:r w:rsidRPr="00640F77">
        <w:rPr>
          <w:rFonts w:ascii="Candara" w:hAnsi="Candara"/>
          <w:color w:val="000000"/>
        </w:rPr>
        <w:t>..........................................................................................................................................</w:t>
      </w:r>
    </w:p>
    <w:p w14:paraId="05F93D4F" w14:textId="77777777" w:rsidR="00640F77" w:rsidRPr="00640F77" w:rsidRDefault="00640F77" w:rsidP="00640F77">
      <w:pPr>
        <w:jc w:val="both"/>
        <w:rPr>
          <w:rFonts w:ascii="Candara" w:hAnsi="Candara" w:cstheme="minorHAnsi"/>
        </w:rPr>
      </w:pPr>
    </w:p>
    <w:sectPr w:rsidR="00640F77" w:rsidRPr="00640F77">
      <w:headerReference w:type="default" r:id="rId8"/>
      <w:footerReference w:type="default" r:id="rId9"/>
      <w:pgSz w:w="11906" w:h="16838"/>
      <w:pgMar w:top="1418" w:right="1418" w:bottom="1276"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79F5" w14:textId="77777777" w:rsidR="006B1961" w:rsidRDefault="006B1961">
      <w:pPr>
        <w:spacing w:after="0" w:line="240" w:lineRule="auto"/>
      </w:pPr>
      <w:r>
        <w:separator/>
      </w:r>
    </w:p>
  </w:endnote>
  <w:endnote w:type="continuationSeparator" w:id="0">
    <w:p w14:paraId="2E1492C9" w14:textId="77777777" w:rsidR="006B1961" w:rsidRDefault="006B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84C" w14:textId="77777777" w:rsidR="00515245" w:rsidRDefault="00000000">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0" distR="0" simplePos="0" relativeHeight="251661312" behindDoc="1" locked="0" layoutInCell="1" hidden="0" allowOverlap="1" wp14:anchorId="2F249305" wp14:editId="2928F6D7">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29"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O6e+6b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23926FA6" wp14:editId="43D1E91A">
              <wp:simplePos x="0" y="0"/>
              <wp:positionH relativeFrom="column">
                <wp:posOffset>-622299</wp:posOffset>
              </wp:positionH>
              <wp:positionV relativeFrom="paragraph">
                <wp:posOffset>101600</wp:posOffset>
              </wp:positionV>
              <wp:extent cx="7093585" cy="433705"/>
              <wp:effectExtent l="0" t="0" r="0" b="0"/>
              <wp:wrapNone/>
              <wp:docPr id="22" name="Obdĺžnik 22"/>
              <wp:cNvGraphicFramePr/>
              <a:graphic xmlns:a="http://schemas.openxmlformats.org/drawingml/2006/main">
                <a:graphicData uri="http://schemas.microsoft.com/office/word/2010/wordprocessingShape">
                  <wps:wsp>
                    <wps:cNvSpPr/>
                    <wps:spPr>
                      <a:xfrm>
                        <a:off x="1803970" y="3567910"/>
                        <a:ext cx="7084060" cy="424180"/>
                      </a:xfrm>
                      <a:prstGeom prst="rect">
                        <a:avLst/>
                      </a:prstGeom>
                      <a:noFill/>
                      <a:ln>
                        <a:noFill/>
                      </a:ln>
                    </wps:spPr>
                    <wps:txbx>
                      <w:txbxContent>
                        <w:p w14:paraId="153EC9FB" w14:textId="462164B7" w:rsidR="00515245" w:rsidRDefault="00000000">
                          <w:pPr>
                            <w:spacing w:line="258" w:lineRule="auto"/>
                            <w:textDirection w:val="btLr"/>
                          </w:pPr>
                          <w:r>
                            <w:rPr>
                              <w:rFonts w:ascii="Candara" w:eastAsia="Candara" w:hAnsi="Candara" w:cs="Candara"/>
                              <w:color w:val="FFFFFF"/>
                              <w:sz w:val="28"/>
                            </w:rPr>
                            <w:t>Formačno – animačné témy ASC Slovensko 202</w:t>
                          </w:r>
                          <w:r w:rsidR="00640F77">
                            <w:rPr>
                              <w:rFonts w:ascii="Candara" w:eastAsia="Candara" w:hAnsi="Candara" w:cs="Candara"/>
                              <w:color w:val="FFFFFF"/>
                              <w:sz w:val="28"/>
                            </w:rPr>
                            <w:t>3</w:t>
                          </w:r>
                          <w:r>
                            <w:rPr>
                              <w:rFonts w:ascii="Candara" w:eastAsia="Candara" w:hAnsi="Candara" w:cs="Candara"/>
                              <w:color w:val="FFFFFF"/>
                              <w:sz w:val="28"/>
                            </w:rPr>
                            <w:t xml:space="preserve"> / 2</w:t>
                          </w:r>
                          <w:r w:rsidR="00640F77">
                            <w:rPr>
                              <w:rFonts w:ascii="Candara" w:eastAsia="Candara" w:hAnsi="Candara" w:cs="Candara"/>
                              <w:color w:val="FFFFFF"/>
                              <w:sz w:val="28"/>
                            </w:rPr>
                            <w:t>4</w:t>
                          </w:r>
                        </w:p>
                      </w:txbxContent>
                    </wps:txbx>
                    <wps:bodyPr spcFirstLastPara="1" wrap="square" lIns="91425" tIns="45700" rIns="91425" bIns="45700" anchor="t" anchorCtr="0">
                      <a:noAutofit/>
                    </wps:bodyPr>
                  </wps:wsp>
                </a:graphicData>
              </a:graphic>
            </wp:anchor>
          </w:drawing>
        </mc:Choice>
        <mc:Fallback>
          <w:pict>
            <v:rect w14:anchorId="23926FA6" id="Obdĺžnik 22" o:spid="_x0000_s1030" style="position:absolute;margin-left:-49pt;margin-top:8pt;width:558.55pt;height:3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" filled="f" stroked="f">
              <v:textbox inset="2.53958mm,1.2694mm,2.53958mm,1.2694mm">
                <w:txbxContent>
                  <w:p w14:paraId="153EC9FB" w14:textId="462164B7" w:rsidR="00515245" w:rsidRDefault="00000000">
                    <w:pPr>
                      <w:spacing w:line="258" w:lineRule="auto"/>
                      <w:textDirection w:val="btLr"/>
                    </w:pPr>
                    <w:r>
                      <w:rPr>
                        <w:rFonts w:ascii="Candara" w:eastAsia="Candara" w:hAnsi="Candara" w:cs="Candara"/>
                        <w:color w:val="FFFFFF"/>
                        <w:sz w:val="28"/>
                      </w:rPr>
                      <w:t>Formačno – animačné témy ASC Slovensko 202</w:t>
                    </w:r>
                    <w:r w:rsidR="00640F77">
                      <w:rPr>
                        <w:rFonts w:ascii="Candara" w:eastAsia="Candara" w:hAnsi="Candara" w:cs="Candara"/>
                        <w:color w:val="FFFFFF"/>
                        <w:sz w:val="28"/>
                      </w:rPr>
                      <w:t>3</w:t>
                    </w:r>
                    <w:r>
                      <w:rPr>
                        <w:rFonts w:ascii="Candara" w:eastAsia="Candara" w:hAnsi="Candara" w:cs="Candara"/>
                        <w:color w:val="FFFFFF"/>
                        <w:sz w:val="28"/>
                      </w:rPr>
                      <w:t xml:space="preserve"> / 2</w:t>
                    </w:r>
                    <w:r w:rsidR="00640F77">
                      <w:rPr>
                        <w:rFonts w:ascii="Candara" w:eastAsia="Candara" w:hAnsi="Candara" w:cs="Candara"/>
                        <w:color w:val="FFFFFF"/>
                        <w:sz w:val="28"/>
                      </w:rPr>
                      <w:t>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D2CD" w14:textId="77777777" w:rsidR="006B1961" w:rsidRDefault="006B1961">
      <w:pPr>
        <w:spacing w:after="0" w:line="240" w:lineRule="auto"/>
      </w:pPr>
      <w:r>
        <w:separator/>
      </w:r>
    </w:p>
  </w:footnote>
  <w:footnote w:type="continuationSeparator" w:id="0">
    <w:p w14:paraId="78B485E9" w14:textId="77777777" w:rsidR="006B1961" w:rsidRDefault="006B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186" w14:textId="7FD8F75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59264" behindDoc="0" locked="0" layoutInCell="1" hidden="0" allowOverlap="1" wp14:anchorId="77387D63" wp14:editId="397E2360">
              <wp:simplePos x="0" y="0"/>
              <wp:positionH relativeFrom="column">
                <wp:posOffset>-427990</wp:posOffset>
              </wp:positionH>
              <wp:positionV relativeFrom="paragraph">
                <wp:posOffset>-300355</wp:posOffset>
              </wp:positionV>
              <wp:extent cx="4023360" cy="438150"/>
              <wp:effectExtent l="0" t="0" r="0" b="0"/>
              <wp:wrapNone/>
              <wp:docPr id="24" name="Obdĺžnik 24"/>
              <wp:cNvGraphicFramePr/>
              <a:graphic xmlns:a="http://schemas.openxmlformats.org/drawingml/2006/main">
                <a:graphicData uri="http://schemas.microsoft.com/office/word/2010/wordprocessingShape">
                  <wps:wsp>
                    <wps:cNvSpPr/>
                    <wps:spPr>
                      <a:xfrm>
                        <a:off x="0" y="0"/>
                        <a:ext cx="4023360" cy="438150"/>
                      </a:xfrm>
                      <a:prstGeom prst="rect">
                        <a:avLst/>
                      </a:prstGeom>
                      <a:noFill/>
                      <a:ln>
                        <a:noFill/>
                      </a:ln>
                    </wps:spPr>
                    <wps:txbx>
                      <w:txbxContent>
                        <w:p w14:paraId="22A8B3CB" w14:textId="26B9AE15" w:rsidR="00515245" w:rsidRDefault="00570DC5">
                          <w:pPr>
                            <w:spacing w:line="258" w:lineRule="auto"/>
                            <w:textDirection w:val="btLr"/>
                          </w:pPr>
                          <w:r w:rsidRPr="00570DC5">
                            <w:rPr>
                              <w:rFonts w:ascii="Candara" w:eastAsia="Candara" w:hAnsi="Candara" w:cs="Candara"/>
                              <w:i/>
                              <w:color w:val="FFFFFF"/>
                              <w:sz w:val="36"/>
                            </w:rPr>
                            <w:t>3. Byť človekom podľa obrazu Ježiša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7pt;margin-top:-23.65pt;width:316.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" filled="f" stroked="f">
              <v:textbox inset="2.53958mm,1.2694mm,2.53958mm,1.2694mm">
                <w:txbxContent>
                  <w:p w14:paraId="22A8B3CB" w14:textId="26B9AE15" w:rsidR="00515245" w:rsidRDefault="00570DC5">
                    <w:pPr>
                      <w:spacing w:line="258" w:lineRule="auto"/>
                      <w:textDirection w:val="btLr"/>
                    </w:pPr>
                    <w:r w:rsidRPr="00570DC5">
                      <w:rPr>
                        <w:rFonts w:ascii="Candara" w:eastAsia="Candara" w:hAnsi="Candara" w:cs="Candara"/>
                        <w:i/>
                        <w:color w:val="FFFFFF"/>
                        <w:sz w:val="36"/>
                      </w:rPr>
                      <w:t>3. Byť človekom podľa obrazu Ježiša</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74CB72AE">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5B643A7C">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00781557">
    <w:abstractNumId w:val="15"/>
  </w:num>
  <w:num w:numId="2" w16cid:durableId="1920363858">
    <w:abstractNumId w:val="5"/>
  </w:num>
  <w:num w:numId="3" w16cid:durableId="1767144022">
    <w:abstractNumId w:val="12"/>
  </w:num>
  <w:num w:numId="4" w16cid:durableId="1471484985">
    <w:abstractNumId w:val="2"/>
  </w:num>
  <w:num w:numId="5" w16cid:durableId="899634708">
    <w:abstractNumId w:val="7"/>
  </w:num>
  <w:num w:numId="6" w16cid:durableId="1686321704">
    <w:abstractNumId w:val="13"/>
  </w:num>
  <w:num w:numId="7" w16cid:durableId="534394520">
    <w:abstractNumId w:val="4"/>
  </w:num>
  <w:num w:numId="8" w16cid:durableId="1914312993">
    <w:abstractNumId w:val="8"/>
  </w:num>
  <w:num w:numId="9" w16cid:durableId="502476999">
    <w:abstractNumId w:val="11"/>
  </w:num>
  <w:num w:numId="10" w16cid:durableId="1851065902">
    <w:abstractNumId w:val="16"/>
  </w:num>
  <w:num w:numId="11" w16cid:durableId="282008133">
    <w:abstractNumId w:val="3"/>
  </w:num>
  <w:num w:numId="12" w16cid:durableId="2045399026">
    <w:abstractNumId w:val="14"/>
  </w:num>
  <w:num w:numId="13" w16cid:durableId="1804809791">
    <w:abstractNumId w:val="10"/>
  </w:num>
  <w:num w:numId="14" w16cid:durableId="1480731284">
    <w:abstractNumId w:val="1"/>
  </w:num>
  <w:num w:numId="15" w16cid:durableId="1700082569">
    <w:abstractNumId w:val="9"/>
  </w:num>
  <w:num w:numId="16" w16cid:durableId="767315173">
    <w:abstractNumId w:val="0"/>
  </w:num>
  <w:num w:numId="17" w16cid:durableId="2081705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135B41"/>
    <w:rsid w:val="00310645"/>
    <w:rsid w:val="003C5BAD"/>
    <w:rsid w:val="00461C6C"/>
    <w:rsid w:val="00515245"/>
    <w:rsid w:val="00570DC5"/>
    <w:rsid w:val="005C029F"/>
    <w:rsid w:val="006132AF"/>
    <w:rsid w:val="006225A9"/>
    <w:rsid w:val="0062317F"/>
    <w:rsid w:val="00640F77"/>
    <w:rsid w:val="006758A3"/>
    <w:rsid w:val="00683DAB"/>
    <w:rsid w:val="006B1961"/>
    <w:rsid w:val="006E1FF3"/>
    <w:rsid w:val="007343C8"/>
    <w:rsid w:val="0094052A"/>
    <w:rsid w:val="00A82FA0"/>
    <w:rsid w:val="00D662F5"/>
    <w:rsid w:val="00E177ED"/>
    <w:rsid w:val="00E87BA9"/>
    <w:rsid w:val="00EB4172"/>
    <w:rsid w:val="00EC6407"/>
    <w:rsid w:val="00FA3E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5325</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2</cp:revision>
  <dcterms:created xsi:type="dcterms:W3CDTF">2023-10-21T13:28:00Z</dcterms:created>
  <dcterms:modified xsi:type="dcterms:W3CDTF">2023-10-21T13:28:00Z</dcterms:modified>
</cp:coreProperties>
</file>