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A460" w14:textId="77777777" w:rsidR="006F72AE" w:rsidRPr="006F72AE" w:rsidRDefault="006F72AE" w:rsidP="006F72AE">
      <w:p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Milí bratia a sestry v rodine saleziánov spolupracovníkov!</w:t>
      </w:r>
    </w:p>
    <w:p w14:paraId="535DE47F" w14:textId="77777777" w:rsidR="006F72AE" w:rsidRPr="006F72AE" w:rsidRDefault="006F72AE" w:rsidP="006F72AE">
      <w:pPr>
        <w:ind w:firstLine="720"/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V minulom roku ste dostali ponuku podnetov pre vaše formačné stretnutia, ktoré boli zamerané na niektoré prvky ľudskej zrelosti. V tomto roku by sme sa chceli zamerať na témy, ktoré nám môžu pomôcť rásť v kresťanskej zrelosti. Budeme však vidieť, že ľudská a kresťanská formácia nie sú dve oddelené etapy našej formácie, lebo kresťanská formácia, ako to budeme zreteľne vidieť, zostáva nevyhnutne aj formáciou človeka.</w:t>
      </w:r>
    </w:p>
    <w:p w14:paraId="11BABAB2" w14:textId="59FDFB5B" w:rsidR="006F72AE" w:rsidRPr="006F72AE" w:rsidRDefault="006F72AE" w:rsidP="006F72AE">
      <w:pPr>
        <w:ind w:firstLine="36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Desať </w:t>
      </w:r>
      <w:r w:rsidRPr="006F72AE">
        <w:rPr>
          <w:rFonts w:ascii="Candara" w:hAnsi="Candara" w:cstheme="minorHAnsi"/>
          <w:sz w:val="24"/>
          <w:szCs w:val="24"/>
        </w:rPr>
        <w:t>tém, ktoré vám ponúkame sa člení na tri oblasti. Prvé dve témy nám pripomenú, že formácia a výchova nie sú v živote kresťana len nejaký doplnok života, ale priam jeho podstata. Ďalšie tri témy upriamia pozornosť na cieľ každej kresťanskej formácie. A napokon v piatich témach sa budeme inšpirovať blahoslavenstvami, v ktorých sa skrýva syntéza kresťanského životného programu</w:t>
      </w:r>
      <w:r>
        <w:rPr>
          <w:rFonts w:ascii="Candara" w:hAnsi="Candara" w:cstheme="minorHAnsi"/>
          <w:sz w:val="24"/>
          <w:szCs w:val="24"/>
        </w:rPr>
        <w:t>:</w:t>
      </w:r>
    </w:p>
    <w:p w14:paraId="4398FCB4" w14:textId="6AF39A5A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Základný postoj kresťanskej formácie a výchovy</w:t>
      </w:r>
    </w:p>
    <w:p w14:paraId="5F236E83" w14:textId="5A0AA675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Kresťanská formácia vedie k plnej realizácii človeka</w:t>
      </w:r>
    </w:p>
    <w:p w14:paraId="22644DFA" w14:textId="77777777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Byť človekom podľa obrazu Ježiša</w:t>
      </w:r>
    </w:p>
    <w:p w14:paraId="0FBC4CC5" w14:textId="5110F5B1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Tvár Ježiša z Nazareta a tvár Ježiša vzkrieseného a osláveného</w:t>
      </w:r>
    </w:p>
    <w:p w14:paraId="3B7521DA" w14:textId="77777777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Ježišova tvár, ktorá sa ohlasuje: Cirkev a Ježišova tvár, ktorá má naše svedectvo: život</w:t>
      </w:r>
    </w:p>
    <w:p w14:paraId="4948CCAF" w14:textId="42A28A1C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Blažení chudobní v duchu. Práca a peniaze</w:t>
      </w:r>
    </w:p>
    <w:p w14:paraId="01DDBCCA" w14:textId="49284CF9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Blažení plačúci a milosrdní. Bolesť a milosrdenstvo</w:t>
      </w:r>
    </w:p>
    <w:p w14:paraId="4C51A855" w14:textId="4CF98939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Blažení hladní a smädní po spravodlivosti a blažení prenasledovaní. Modlitba a svedectvo</w:t>
      </w:r>
    </w:p>
    <w:p w14:paraId="142EE8CC" w14:textId="77777777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Blažení tichí a blažení tvorcovia pokoja. Spoločenstvo a občianstvo.</w:t>
      </w:r>
    </w:p>
    <w:p w14:paraId="0E93D232" w14:textId="2CD22053" w:rsidR="006F72AE" w:rsidRPr="006F72AE" w:rsidRDefault="006F72AE" w:rsidP="006F72AE">
      <w:pPr>
        <w:pStyle w:val="Odsekzoznamu"/>
        <w:numPr>
          <w:ilvl w:val="0"/>
          <w:numId w:val="13"/>
        </w:numPr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Blažení čistého srdca. Srdce a city.</w:t>
      </w:r>
    </w:p>
    <w:p w14:paraId="57F38D9F" w14:textId="77777777" w:rsidR="006F72AE" w:rsidRPr="006F72AE" w:rsidRDefault="006F72AE" w:rsidP="006F72AE">
      <w:pPr>
        <w:jc w:val="both"/>
        <w:rPr>
          <w:rFonts w:ascii="Candara" w:hAnsi="Candara" w:cstheme="minorHAnsi"/>
          <w:sz w:val="24"/>
          <w:szCs w:val="24"/>
        </w:rPr>
      </w:pPr>
    </w:p>
    <w:p w14:paraId="358CF536" w14:textId="77777777" w:rsidR="006F72AE" w:rsidRPr="006F72AE" w:rsidRDefault="006F72AE" w:rsidP="006F72AE">
      <w:pPr>
        <w:ind w:firstLine="360"/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 xml:space="preserve">Každá téma má úvod zo zahraničných materiálov, ponuku Božieho slova, učenia Cirkvi a v tretej časti sú otázky na debatu, ktoré samozrejme môžu byť aj vaše vlastné. Kto si pripravuje tému, ten si z nej vyberie to, čo je aktuálne. Otázky na konci sú postavené individuálne, ale je potrebné klásť si ich aj ako spoločenstvo. Na záver každej témy je nejaký konkrétny poznatok a nejaký podnet pre život a činnosť. Lebo máme rásť v poznaní i v konaní. </w:t>
      </w:r>
    </w:p>
    <w:p w14:paraId="25ED8481" w14:textId="1709754C" w:rsidR="00D662F5" w:rsidRPr="006F72AE" w:rsidRDefault="006F72AE" w:rsidP="006F72AE">
      <w:pPr>
        <w:ind w:firstLine="360"/>
        <w:jc w:val="both"/>
        <w:rPr>
          <w:rFonts w:ascii="Candara" w:hAnsi="Candara" w:cstheme="minorHAnsi"/>
          <w:sz w:val="24"/>
          <w:szCs w:val="24"/>
        </w:rPr>
      </w:pPr>
      <w:r w:rsidRPr="006F72AE">
        <w:rPr>
          <w:rFonts w:ascii="Candara" w:hAnsi="Candara" w:cstheme="minorHAnsi"/>
          <w:sz w:val="24"/>
          <w:szCs w:val="24"/>
        </w:rPr>
        <w:t>Prajeme vám teda veľa krásnych chvíľ na spoločných stretnutiach, aby to boli chvíle plné ľudskej i kresťanskej lásky, čas, v ktorom budeme konfrontovať náš život s Ježišovým slovom a príkladom. A jeho prítomnosť nám zaručí aj radosť, ktorú nám nikto a nič nebude môcť vziať.</w:t>
      </w:r>
    </w:p>
    <w:p w14:paraId="77862D0D" w14:textId="77777777" w:rsidR="006F72AE" w:rsidRPr="006F72AE" w:rsidRDefault="006F72AE" w:rsidP="006F72AE">
      <w:pPr>
        <w:jc w:val="both"/>
        <w:rPr>
          <w:rFonts w:ascii="Candara" w:hAnsi="Candara" w:cstheme="minorHAnsi"/>
          <w:sz w:val="24"/>
          <w:szCs w:val="24"/>
        </w:rPr>
      </w:pPr>
    </w:p>
    <w:p w14:paraId="1F79132A" w14:textId="7FBE251A" w:rsidR="006F72AE" w:rsidRPr="006F72AE" w:rsidRDefault="006F72AE" w:rsidP="006F72AE">
      <w:pPr>
        <w:ind w:left="5760" w:firstLine="720"/>
        <w:jc w:val="both"/>
        <w:rPr>
          <w:rFonts w:ascii="Candara" w:eastAsia="Times New Roman" w:hAnsi="Candara" w:cstheme="minorHAnsi"/>
          <w:i/>
          <w:iCs/>
          <w:color w:val="000000"/>
          <w:sz w:val="24"/>
          <w:szCs w:val="24"/>
        </w:rPr>
      </w:pPr>
      <w:r w:rsidRPr="006F72AE">
        <w:rPr>
          <w:rFonts w:ascii="Candara" w:hAnsi="Candara" w:cstheme="minorHAnsi"/>
          <w:i/>
          <w:iCs/>
          <w:sz w:val="24"/>
          <w:szCs w:val="24"/>
        </w:rPr>
        <w:t>Pavol Grach, SDB</w:t>
      </w:r>
    </w:p>
    <w:sectPr w:rsidR="006F72AE" w:rsidRPr="006F72AE">
      <w:headerReference w:type="default" r:id="rId8"/>
      <w:footerReference w:type="default" r:id="rId9"/>
      <w:pgSz w:w="11906" w:h="16838"/>
      <w:pgMar w:top="1418" w:right="1418" w:bottom="1276" w:left="1418" w:header="7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E7FE" w14:textId="77777777" w:rsidR="009466A7" w:rsidRDefault="009466A7">
      <w:pPr>
        <w:spacing w:after="0" w:line="240" w:lineRule="auto"/>
      </w:pPr>
      <w:r>
        <w:separator/>
      </w:r>
    </w:p>
  </w:endnote>
  <w:endnote w:type="continuationSeparator" w:id="0">
    <w:p w14:paraId="42ED8F58" w14:textId="77777777" w:rsidR="009466A7" w:rsidRDefault="0094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84C" w14:textId="77777777" w:rsidR="005152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983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F249305" wp14:editId="2928F6D7">
              <wp:simplePos x="0" y="0"/>
              <wp:positionH relativeFrom="column">
                <wp:posOffset>-952499</wp:posOffset>
              </wp:positionH>
              <wp:positionV relativeFrom="paragraph">
                <wp:posOffset>-190499</wp:posOffset>
              </wp:positionV>
              <wp:extent cx="7642225" cy="844858"/>
              <wp:effectExtent l="0" t="0" r="0" b="0"/>
              <wp:wrapNone/>
              <wp:docPr id="25" name="Voľný tvar: obrazec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1238" y="3363921"/>
                        <a:ext cx="7629525" cy="83215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10000" extrusionOk="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9214A2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249305" id="Voľný tvar: obrazec 25" o:spid="_x0000_s1029" style="position:absolute;margin-left:-75pt;margin-top:-15pt;width:601.75pt;height:66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" adj="-11796480,,5400" path="m,l10000,3630v-4,1877,4,4495,,6370l13,10000c9,8330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10000"/>
              <v:textbox inset="2.53958mm,2.53958mm,2.53958mm,2.53958mm">
                <w:txbxContent>
                  <w:p w14:paraId="369214A2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926FA6" wp14:editId="43D1E91A">
              <wp:simplePos x="0" y="0"/>
              <wp:positionH relativeFrom="column">
                <wp:posOffset>-622299</wp:posOffset>
              </wp:positionH>
              <wp:positionV relativeFrom="paragraph">
                <wp:posOffset>101600</wp:posOffset>
              </wp:positionV>
              <wp:extent cx="7093585" cy="433705"/>
              <wp:effectExtent l="0" t="0" r="0" b="0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03970" y="3567910"/>
                        <a:ext cx="708406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3EC9FB" w14:textId="7C3CDE6C" w:rsidR="00515245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FFFFFF"/>
                              <w:sz w:val="28"/>
                            </w:rPr>
                            <w:t>Formačno – animačné témy ASC Slovensko 202</w:t>
                          </w:r>
                          <w:r w:rsidR="006F72AE">
                            <w:rPr>
                              <w:rFonts w:ascii="Candara" w:eastAsia="Candara" w:hAnsi="Candara" w:cs="Candara"/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Candara" w:eastAsia="Candara" w:hAnsi="Candara" w:cs="Candara"/>
                              <w:color w:val="FFFFFF"/>
                              <w:sz w:val="28"/>
                            </w:rPr>
                            <w:t xml:space="preserve"> / 2</w:t>
                          </w:r>
                          <w:r w:rsidR="006F72AE">
                            <w:rPr>
                              <w:rFonts w:ascii="Candara" w:eastAsia="Candara" w:hAnsi="Candara" w:cs="Candara"/>
                              <w:color w:val="FFFFFF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926FA6" id="Obdĺžnik 22" o:spid="_x0000_s1030" style="position:absolute;margin-left:-49pt;margin-top:8pt;width:558.55pt;height:3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" filled="f" stroked="f">
              <v:textbox inset="2.53958mm,1.2694mm,2.53958mm,1.2694mm">
                <w:txbxContent>
                  <w:p w14:paraId="153EC9FB" w14:textId="7C3CDE6C" w:rsidR="00515245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ndara" w:eastAsia="Candara" w:hAnsi="Candara" w:cs="Candara"/>
                        <w:color w:val="FFFFFF"/>
                        <w:sz w:val="28"/>
                      </w:rPr>
                      <w:t>Formačno – animačné témy ASC Slovensko 202</w:t>
                    </w:r>
                    <w:r w:rsidR="006F72AE">
                      <w:rPr>
                        <w:rFonts w:ascii="Candara" w:eastAsia="Candara" w:hAnsi="Candara" w:cs="Candara"/>
                        <w:color w:val="FFFFFF"/>
                        <w:sz w:val="28"/>
                      </w:rPr>
                      <w:t>3</w:t>
                    </w:r>
                    <w:r>
                      <w:rPr>
                        <w:rFonts w:ascii="Candara" w:eastAsia="Candara" w:hAnsi="Candara" w:cs="Candara"/>
                        <w:color w:val="FFFFFF"/>
                        <w:sz w:val="28"/>
                      </w:rPr>
                      <w:t xml:space="preserve"> / 2</w:t>
                    </w:r>
                    <w:r w:rsidR="006F72AE">
                      <w:rPr>
                        <w:rFonts w:ascii="Candara" w:eastAsia="Candara" w:hAnsi="Candara" w:cs="Candara"/>
                        <w:color w:val="FFFFFF"/>
                        <w:sz w:val="2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1D86" w14:textId="77777777" w:rsidR="009466A7" w:rsidRDefault="009466A7">
      <w:pPr>
        <w:spacing w:after="0" w:line="240" w:lineRule="auto"/>
      </w:pPr>
      <w:r>
        <w:separator/>
      </w:r>
    </w:p>
  </w:footnote>
  <w:footnote w:type="continuationSeparator" w:id="0">
    <w:p w14:paraId="39A12387" w14:textId="77777777" w:rsidR="009466A7" w:rsidRDefault="0094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C186" w14:textId="7FD8F75F" w:rsidR="00515245" w:rsidRDefault="00623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80"/>
      </w:tabs>
      <w:spacing w:after="0" w:line="240" w:lineRule="auto"/>
      <w:rPr>
        <w:b/>
        <w:i/>
        <w:color w:val="FFFFF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387D63" wp14:editId="397E2360">
              <wp:simplePos x="0" y="0"/>
              <wp:positionH relativeFrom="column">
                <wp:posOffset>-427990</wp:posOffset>
              </wp:positionH>
              <wp:positionV relativeFrom="paragraph">
                <wp:posOffset>-300355</wp:posOffset>
              </wp:positionV>
              <wp:extent cx="4023360" cy="438150"/>
              <wp:effectExtent l="0" t="0" r="0" b="0"/>
              <wp:wrapNone/>
              <wp:docPr id="24" name="Obdĺž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33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8B3CB" w14:textId="3B480275" w:rsidR="00515245" w:rsidRDefault="006F72A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6"/>
                            </w:rPr>
                            <w:t>Úvod k cyklu formačných tém</w:t>
                          </w:r>
                          <w:r w:rsidR="00F83965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6"/>
                            </w:rPr>
                            <w:t xml:space="preserve"> 2023/24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87D63" id="Obdĺžnik 24" o:spid="_x0000_s1026" style="position:absolute;margin-left:-33.7pt;margin-top:-23.65pt;width:316.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" filled="f" stroked="f">
              <v:textbox inset="2.53958mm,1.2694mm,2.53958mm,1.2694mm">
                <w:txbxContent>
                  <w:p w14:paraId="22A8B3CB" w14:textId="3B480275" w:rsidR="00515245" w:rsidRDefault="006F72A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ndara" w:eastAsia="Candara" w:hAnsi="Candara" w:cs="Candara"/>
                        <w:i/>
                        <w:color w:val="FFFFFF"/>
                        <w:sz w:val="36"/>
                      </w:rPr>
                      <w:t>Úvod k cyklu formačných tém</w:t>
                    </w:r>
                    <w:r w:rsidR="00F83965">
                      <w:rPr>
                        <w:rFonts w:ascii="Candara" w:eastAsia="Candara" w:hAnsi="Candara" w:cs="Candara"/>
                        <w:i/>
                        <w:color w:val="FFFFFF"/>
                        <w:sz w:val="36"/>
                      </w:rPr>
                      <w:t xml:space="preserve"> 2023/24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C178694" wp14:editId="74CB72AE">
              <wp:simplePos x="0" y="0"/>
              <wp:positionH relativeFrom="column">
                <wp:posOffset>-952499</wp:posOffset>
              </wp:positionH>
              <wp:positionV relativeFrom="paragraph">
                <wp:posOffset>-469899</wp:posOffset>
              </wp:positionV>
              <wp:extent cx="7670800" cy="890247"/>
              <wp:effectExtent l="0" t="0" r="0" b="0"/>
              <wp:wrapNone/>
              <wp:docPr id="23" name="Voľný tvar: obrazec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516950" y="3341227"/>
                        <a:ext cx="7658100" cy="8775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9485" extrusionOk="0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E87451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78694" id="Voľný tvar: obrazec 23" o:spid="_x0000_s1027" style="position:absolute;margin-left:-75pt;margin-top:-37pt;width:604pt;height:70.1pt;rotation:180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9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" adj="-11796480,,5400" path="m,c3333,1210,6667,1905,10000,3115v-4,1877,4,4495,,6370l13,9485c9,7815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9485"/>
              <v:textbox inset="2.53958mm,2.53958mm,2.53958mm,2.53958mm">
                <w:txbxContent>
                  <w:p w14:paraId="66E87451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944693" wp14:editId="5B643A7C">
              <wp:simplePos x="0" y="0"/>
              <wp:positionH relativeFrom="column">
                <wp:posOffset>5303520</wp:posOffset>
              </wp:positionH>
              <wp:positionV relativeFrom="paragraph">
                <wp:posOffset>-471804</wp:posOffset>
              </wp:positionV>
              <wp:extent cx="863600" cy="857250"/>
              <wp:effectExtent l="0" t="0" r="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E7622" w14:textId="77777777" w:rsidR="00C04B28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48C99" wp14:editId="37E286A6">
                                <wp:extent cx="655308" cy="733425"/>
                                <wp:effectExtent l="0" t="0" r="0" b="0"/>
                                <wp:docPr id="20" name="Obrázo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44693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8" type="#_x0000_t202" style="position:absolute;margin-left:417.6pt;margin-top:-37.15pt;width:68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AcGA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" filled="f" stroked="f" strokeweight=".5pt">
              <v:textbox>
                <w:txbxContent>
                  <w:p w14:paraId="347E7622" w14:textId="77777777" w:rsidR="00C04B28" w:rsidRDefault="00000000">
                    <w:r>
                      <w:rPr>
                        <w:noProof/>
                      </w:rPr>
                      <w:drawing>
                        <wp:inline distT="0" distB="0" distL="0" distR="0" wp14:anchorId="22948C99" wp14:editId="37E286A6">
                          <wp:extent cx="655308" cy="733425"/>
                          <wp:effectExtent l="0" t="0" r="0" b="0"/>
                          <wp:docPr id="20" name="Obrázo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242"/>
    <w:multiLevelType w:val="multilevel"/>
    <w:tmpl w:val="B1EC5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D2152"/>
    <w:multiLevelType w:val="hybridMultilevel"/>
    <w:tmpl w:val="00DAF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05BC"/>
    <w:multiLevelType w:val="multilevel"/>
    <w:tmpl w:val="3B3AB0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EC64C3"/>
    <w:multiLevelType w:val="multilevel"/>
    <w:tmpl w:val="A7B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830E6A"/>
    <w:multiLevelType w:val="multilevel"/>
    <w:tmpl w:val="4392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EF178B"/>
    <w:multiLevelType w:val="multilevel"/>
    <w:tmpl w:val="AF306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9F4F98"/>
    <w:multiLevelType w:val="hybridMultilevel"/>
    <w:tmpl w:val="3FD2C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6FE"/>
    <w:multiLevelType w:val="multilevel"/>
    <w:tmpl w:val="BE5A0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FF7E8A"/>
    <w:multiLevelType w:val="multilevel"/>
    <w:tmpl w:val="A3D80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E73E8B"/>
    <w:multiLevelType w:val="multilevel"/>
    <w:tmpl w:val="539AB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A54504"/>
    <w:multiLevelType w:val="hybridMultilevel"/>
    <w:tmpl w:val="F6802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6252B"/>
    <w:multiLevelType w:val="multilevel"/>
    <w:tmpl w:val="25EE6B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F602A9D"/>
    <w:multiLevelType w:val="hybridMultilevel"/>
    <w:tmpl w:val="D3027608"/>
    <w:lvl w:ilvl="0" w:tplc="A4B6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1557">
    <w:abstractNumId w:val="11"/>
  </w:num>
  <w:num w:numId="2" w16cid:durableId="1920363858">
    <w:abstractNumId w:val="3"/>
  </w:num>
  <w:num w:numId="3" w16cid:durableId="1767144022">
    <w:abstractNumId w:val="8"/>
  </w:num>
  <w:num w:numId="4" w16cid:durableId="1471484985">
    <w:abstractNumId w:val="0"/>
  </w:num>
  <w:num w:numId="5" w16cid:durableId="899634708">
    <w:abstractNumId w:val="4"/>
  </w:num>
  <w:num w:numId="6" w16cid:durableId="1686321704">
    <w:abstractNumId w:val="9"/>
  </w:num>
  <w:num w:numId="7" w16cid:durableId="534394520">
    <w:abstractNumId w:val="2"/>
  </w:num>
  <w:num w:numId="8" w16cid:durableId="1914312993">
    <w:abstractNumId w:val="5"/>
  </w:num>
  <w:num w:numId="9" w16cid:durableId="502476999">
    <w:abstractNumId w:val="7"/>
  </w:num>
  <w:num w:numId="10" w16cid:durableId="1851065902">
    <w:abstractNumId w:val="12"/>
  </w:num>
  <w:num w:numId="11" w16cid:durableId="282008133">
    <w:abstractNumId w:val="1"/>
  </w:num>
  <w:num w:numId="12" w16cid:durableId="2045399026">
    <w:abstractNumId w:val="10"/>
  </w:num>
  <w:num w:numId="13" w16cid:durableId="1249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5"/>
    <w:rsid w:val="00135B41"/>
    <w:rsid w:val="00310645"/>
    <w:rsid w:val="003D5F63"/>
    <w:rsid w:val="00461C6C"/>
    <w:rsid w:val="00515245"/>
    <w:rsid w:val="006132AF"/>
    <w:rsid w:val="006225A9"/>
    <w:rsid w:val="0062317F"/>
    <w:rsid w:val="006758A3"/>
    <w:rsid w:val="00683DAB"/>
    <w:rsid w:val="006E1FF3"/>
    <w:rsid w:val="006F72AE"/>
    <w:rsid w:val="0094052A"/>
    <w:rsid w:val="009466A7"/>
    <w:rsid w:val="00C04B28"/>
    <w:rsid w:val="00D662F5"/>
    <w:rsid w:val="00E87BA9"/>
    <w:rsid w:val="00EB4172"/>
    <w:rsid w:val="00EC6407"/>
    <w:rsid w:val="00F83965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2C2A8"/>
  <w15:docId w15:val="{18974929-24B7-4949-B706-E1C45CF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Z0nsd6CJgqZqRBH5rroykCZLjw==">AMUW2mVxEOWvTg8VEuqN7T+tWk1lFoIXJ9VQD8xADjesaPxFbcR+MVH446+IL47y+imU9BzXY8NlaKzQaqSnh2k+d2DRcJRQ5Jn1rMPVpJJqv7lmJbjPC04=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 Stefik</dc:creator>
  <cp:lastModifiedBy>Štefan Orkuty</cp:lastModifiedBy>
  <cp:revision>4</cp:revision>
  <cp:lastPrinted>2023-08-31T14:55:00Z</cp:lastPrinted>
  <dcterms:created xsi:type="dcterms:W3CDTF">2023-08-31T14:43:00Z</dcterms:created>
  <dcterms:modified xsi:type="dcterms:W3CDTF">2023-08-31T14:55:00Z</dcterms:modified>
</cp:coreProperties>
</file>