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5C822" w14:textId="35BBF12F" w:rsidR="00A632F0" w:rsidRPr="002441D3" w:rsidRDefault="0022219A" w:rsidP="00A632F0">
      <w:pPr>
        <w:spacing w:after="0" w:line="240" w:lineRule="auto"/>
        <w:outlineLvl w:val="0"/>
        <w:rPr>
          <w:rFonts w:ascii="Calibri" w:eastAsia="Times New Roman" w:hAnsi="Calibri" w:cs="Calibri"/>
          <w:b/>
          <w:bCs/>
          <w:color w:val="A17B36" w:themeColor="background2" w:themeShade="80"/>
          <w:kern w:val="36"/>
          <w:sz w:val="28"/>
          <w:lang w:val="sk-SK" w:eastAsia="en-GB"/>
          <w14:ligatures w14:val="none"/>
        </w:rPr>
      </w:pPr>
      <w:r w:rsidRPr="002441D3">
        <w:rPr>
          <w:rFonts w:ascii="Calibri" w:eastAsia="Times New Roman" w:hAnsi="Calibri" w:cs="Calibri"/>
          <w:b/>
          <w:bCs/>
          <w:color w:val="A17B36" w:themeColor="background2" w:themeShade="80"/>
          <w:kern w:val="36"/>
          <w:sz w:val="28"/>
          <w:lang w:val="sk-SK" w:eastAsia="en-GB"/>
          <w14:ligatures w14:val="none"/>
        </w:rPr>
        <w:t>PRÍHOVOR HLAVNÉHO PREDSTAVENÉHO</w:t>
      </w:r>
    </w:p>
    <w:p w14:paraId="0DCD0524" w14:textId="4F4E1FC3" w:rsidR="00A632F0" w:rsidRPr="002441D3" w:rsidRDefault="0022219A" w:rsidP="00A632F0">
      <w:pPr>
        <w:spacing w:after="0" w:line="240" w:lineRule="auto"/>
        <w:outlineLvl w:val="0"/>
        <w:rPr>
          <w:rFonts w:ascii="Calibri" w:eastAsia="Times New Roman" w:hAnsi="Calibri" w:cs="Calibri"/>
          <w:b/>
          <w:bCs/>
          <w:color w:val="503D1B" w:themeColor="background2" w:themeShade="40"/>
          <w:kern w:val="36"/>
          <w:sz w:val="28"/>
          <w:lang w:val="sk-SK" w:eastAsia="en-GB"/>
          <w14:ligatures w14:val="none"/>
        </w:rPr>
      </w:pPr>
      <w:r w:rsidRPr="002441D3">
        <w:rPr>
          <w:rFonts w:ascii="Calibri" w:eastAsia="Times New Roman" w:hAnsi="Calibri" w:cs="Calibri"/>
          <w:b/>
          <w:bCs/>
          <w:color w:val="503D1B" w:themeColor="background2" w:themeShade="40"/>
          <w:kern w:val="36"/>
          <w:sz w:val="28"/>
          <w:lang w:val="sk-SK" w:eastAsia="en-GB"/>
          <w14:ligatures w14:val="none"/>
        </w:rPr>
        <w:t>d</w:t>
      </w:r>
      <w:r w:rsidR="00A632F0" w:rsidRPr="002441D3">
        <w:rPr>
          <w:rFonts w:ascii="Calibri" w:eastAsia="Times New Roman" w:hAnsi="Calibri" w:cs="Calibri"/>
          <w:b/>
          <w:bCs/>
          <w:color w:val="503D1B" w:themeColor="background2" w:themeShade="40"/>
          <w:kern w:val="36"/>
          <w:sz w:val="28"/>
          <w:lang w:val="sk-SK" w:eastAsia="en-GB"/>
          <w14:ligatures w14:val="none"/>
        </w:rPr>
        <w:t>on</w:t>
      </w:r>
      <w:r w:rsidRPr="002441D3">
        <w:rPr>
          <w:rFonts w:ascii="Calibri" w:eastAsia="Times New Roman" w:hAnsi="Calibri" w:cs="Calibri"/>
          <w:b/>
          <w:bCs/>
          <w:color w:val="503D1B" w:themeColor="background2" w:themeShade="40"/>
          <w:kern w:val="36"/>
          <w:sz w:val="28"/>
          <w:lang w:val="sk-SK" w:eastAsia="en-GB"/>
          <w14:ligatures w14:val="none"/>
        </w:rPr>
        <w:t>a</w:t>
      </w:r>
      <w:r w:rsidR="00A632F0" w:rsidRPr="002441D3">
        <w:rPr>
          <w:rFonts w:ascii="Calibri" w:eastAsia="Times New Roman" w:hAnsi="Calibri" w:cs="Calibri"/>
          <w:b/>
          <w:bCs/>
          <w:color w:val="503D1B" w:themeColor="background2" w:themeShade="40"/>
          <w:kern w:val="36"/>
          <w:sz w:val="28"/>
          <w:lang w:val="sk-SK" w:eastAsia="en-GB"/>
          <w14:ligatures w14:val="none"/>
        </w:rPr>
        <w:t xml:space="preserve"> Fabi</w:t>
      </w:r>
      <w:r w:rsidRPr="002441D3">
        <w:rPr>
          <w:rFonts w:ascii="Calibri" w:eastAsia="Times New Roman" w:hAnsi="Calibri" w:cs="Calibri"/>
          <w:b/>
          <w:bCs/>
          <w:color w:val="503D1B" w:themeColor="background2" w:themeShade="40"/>
          <w:kern w:val="36"/>
          <w:sz w:val="28"/>
          <w:lang w:val="sk-SK" w:eastAsia="en-GB"/>
          <w14:ligatures w14:val="none"/>
        </w:rPr>
        <w:t>a</w:t>
      </w:r>
      <w:r w:rsidR="00A632F0" w:rsidRPr="002441D3">
        <w:rPr>
          <w:rFonts w:ascii="Calibri" w:eastAsia="Times New Roman" w:hAnsi="Calibri" w:cs="Calibri"/>
          <w:b/>
          <w:bCs/>
          <w:color w:val="503D1B" w:themeColor="background2" w:themeShade="40"/>
          <w:kern w:val="36"/>
          <w:sz w:val="28"/>
          <w:lang w:val="sk-SK" w:eastAsia="en-GB"/>
          <w14:ligatures w14:val="none"/>
        </w:rPr>
        <w:t xml:space="preserve"> </w:t>
      </w:r>
      <w:proofErr w:type="spellStart"/>
      <w:r w:rsidR="00A632F0" w:rsidRPr="002441D3">
        <w:rPr>
          <w:rFonts w:ascii="Calibri" w:eastAsia="Times New Roman" w:hAnsi="Calibri" w:cs="Calibri"/>
          <w:b/>
          <w:bCs/>
          <w:color w:val="503D1B" w:themeColor="background2" w:themeShade="40"/>
          <w:kern w:val="36"/>
          <w:sz w:val="28"/>
          <w:lang w:val="sk-SK" w:eastAsia="en-GB"/>
          <w14:ligatures w14:val="none"/>
        </w:rPr>
        <w:t>Attard</w:t>
      </w:r>
      <w:r w:rsidRPr="002441D3">
        <w:rPr>
          <w:rFonts w:ascii="Calibri" w:eastAsia="Times New Roman" w:hAnsi="Calibri" w:cs="Calibri"/>
          <w:b/>
          <w:bCs/>
          <w:color w:val="503D1B" w:themeColor="background2" w:themeShade="40"/>
          <w:kern w:val="36"/>
          <w:sz w:val="28"/>
          <w:lang w:val="sk-SK" w:eastAsia="en-GB"/>
          <w14:ligatures w14:val="none"/>
        </w:rPr>
        <w:t>a</w:t>
      </w:r>
      <w:proofErr w:type="spellEnd"/>
    </w:p>
    <w:p w14:paraId="3D465AE5" w14:textId="0ADE8FAD" w:rsidR="00A632F0" w:rsidRPr="002441D3" w:rsidRDefault="0022219A" w:rsidP="00A632F0">
      <w:pPr>
        <w:spacing w:after="0" w:line="240" w:lineRule="auto"/>
        <w:jc w:val="center"/>
        <w:outlineLvl w:val="0"/>
        <w:rPr>
          <w:rFonts w:ascii="Calibri" w:eastAsia="Times New Roman" w:hAnsi="Calibri" w:cs="Calibri"/>
          <w:b/>
          <w:bCs/>
          <w:color w:val="80865A" w:themeColor="accent3" w:themeShade="BF"/>
          <w:kern w:val="36"/>
          <w:sz w:val="96"/>
          <w:lang w:val="sk-SK" w:eastAsia="en-GB"/>
          <w14:ligatures w14:val="none"/>
        </w:rPr>
      </w:pPr>
      <w:r w:rsidRPr="00D17A37">
        <w:rPr>
          <w:rFonts w:ascii="Calibri" w:eastAsia="Times New Roman" w:hAnsi="Calibri" w:cs="Calibri"/>
          <w:b/>
          <w:bCs/>
          <w:color w:val="80865A" w:themeColor="accent3" w:themeShade="BF"/>
          <w:kern w:val="36"/>
          <w:sz w:val="96"/>
          <w:lang w:val="sk-SK" w:eastAsia="en-GB"/>
          <w14:ligatures w14:val="none"/>
        </w:rPr>
        <w:t>Konzistentnosť</w:t>
      </w:r>
    </w:p>
    <w:p w14:paraId="1F80D793" w14:textId="69CA0AF3" w:rsidR="00AB61B3" w:rsidRPr="002441D3" w:rsidRDefault="0022219A" w:rsidP="00A632F0">
      <w:pPr>
        <w:spacing w:after="0" w:line="240" w:lineRule="auto"/>
        <w:jc w:val="center"/>
        <w:outlineLvl w:val="0"/>
        <w:rPr>
          <w:rFonts w:ascii="Calibri" w:eastAsia="Times New Roman" w:hAnsi="Calibri" w:cs="Calibri"/>
          <w:b/>
          <w:bCs/>
          <w:color w:val="BA8E2C" w:themeColor="accent4" w:themeShade="BF"/>
          <w:kern w:val="36"/>
          <w:sz w:val="52"/>
          <w:lang w:val="sk-SK" w:eastAsia="en-GB"/>
          <w14:ligatures w14:val="none"/>
        </w:rPr>
      </w:pPr>
      <w:r w:rsidRPr="002441D3">
        <w:rPr>
          <w:rFonts w:ascii="Calibri" w:eastAsia="Times New Roman" w:hAnsi="Calibri" w:cs="Calibri"/>
          <w:b/>
          <w:bCs/>
          <w:color w:val="BA8E2C" w:themeColor="accent4" w:themeShade="BF"/>
          <w:kern w:val="36"/>
          <w:sz w:val="52"/>
          <w:lang w:val="sk-SK" w:eastAsia="en-GB"/>
          <w14:ligatures w14:val="none"/>
        </w:rPr>
        <w:t>privilegovaná cesta smerujúca k</w:t>
      </w:r>
      <w:r w:rsidR="00507FCB">
        <w:rPr>
          <w:rFonts w:ascii="Calibri" w:eastAsia="Times New Roman" w:hAnsi="Calibri" w:cs="Calibri"/>
          <w:b/>
          <w:bCs/>
          <w:color w:val="BA8E2C" w:themeColor="accent4" w:themeShade="BF"/>
          <w:kern w:val="36"/>
          <w:sz w:val="52"/>
          <w:lang w:val="sk-SK" w:eastAsia="en-GB"/>
          <w14:ligatures w14:val="none"/>
        </w:rPr>
        <w:t> </w:t>
      </w:r>
      <w:r w:rsidRPr="002441D3">
        <w:rPr>
          <w:rFonts w:ascii="Calibri" w:eastAsia="Times New Roman" w:hAnsi="Calibri" w:cs="Calibri"/>
          <w:b/>
          <w:bCs/>
          <w:color w:val="BA8E2C" w:themeColor="accent4" w:themeShade="BF"/>
          <w:kern w:val="36"/>
          <w:sz w:val="52"/>
          <w:lang w:val="sk-SK" w:eastAsia="en-GB"/>
          <w14:ligatures w14:val="none"/>
        </w:rPr>
        <w:t>dobročinnej láske</w:t>
      </w:r>
    </w:p>
    <w:p w14:paraId="4DA0C932" w14:textId="3F4E5111" w:rsidR="0022219A" w:rsidRPr="002441D3" w:rsidRDefault="002D5F1F" w:rsidP="00A632F0">
      <w:pPr>
        <w:pStyle w:val="whitespace-normal"/>
        <w:snapToGrid w:val="0"/>
        <w:spacing w:before="0" w:beforeAutospacing="0" w:after="0" w:afterAutospacing="0"/>
        <w:jc w:val="both"/>
        <w:rPr>
          <w:rFonts w:ascii="Antique Olive" w:hAnsi="Antique Olive" w:cs="Calibri"/>
          <w:color w:val="568278" w:themeColor="accent5" w:themeShade="BF"/>
          <w:lang w:val="sk-SK"/>
        </w:rPr>
      </w:pPr>
      <w:r w:rsidRPr="002441D3">
        <w:rPr>
          <w:rFonts w:ascii="Antique Olive" w:hAnsi="Antique Olive" w:cs="Calibri"/>
          <w:color w:val="568278" w:themeColor="accent5" w:themeShade="BF"/>
          <w:lang w:val="sk-SK"/>
        </w:rPr>
        <w:t xml:space="preserve">Tento úryvok z Lukášovho evanjelia </w:t>
      </w:r>
      <w:r>
        <w:rPr>
          <w:rFonts w:ascii="Antique Olive" w:hAnsi="Antique Olive" w:cs="Calibri"/>
          <w:color w:val="568278" w:themeColor="accent5" w:themeShade="BF"/>
          <w:lang w:val="sk-SK"/>
        </w:rPr>
        <w:t>(</w:t>
      </w:r>
      <w:proofErr w:type="spellStart"/>
      <w:r w:rsidRPr="00DC3C38">
        <w:rPr>
          <w:rFonts w:ascii="Antique Olive" w:hAnsi="Antique Olive" w:cs="Calibri"/>
          <w:i/>
          <w:iCs/>
          <w:color w:val="568278" w:themeColor="accent5" w:themeShade="BF"/>
          <w:lang w:val="sk-SK"/>
        </w:rPr>
        <w:t>Lk</w:t>
      </w:r>
      <w:proofErr w:type="spellEnd"/>
      <w:r>
        <w:rPr>
          <w:rFonts w:ascii="Antique Olive" w:hAnsi="Antique Olive" w:cs="Calibri"/>
          <w:color w:val="568278" w:themeColor="accent5" w:themeShade="BF"/>
          <w:lang w:val="sk-SK"/>
        </w:rPr>
        <w:t xml:space="preserve"> </w:t>
      </w:r>
      <w:r w:rsidRPr="002441D3">
        <w:rPr>
          <w:rFonts w:ascii="Antique Olive" w:hAnsi="Antique Olive" w:cs="Calibri"/>
          <w:color w:val="568278" w:themeColor="accent5" w:themeShade="BF"/>
          <w:lang w:val="sk-SK"/>
        </w:rPr>
        <w:t>11, 37 – 41</w:t>
      </w:r>
      <w:r>
        <w:rPr>
          <w:rFonts w:ascii="Antique Olive" w:hAnsi="Antique Olive" w:cs="Calibri"/>
          <w:color w:val="568278" w:themeColor="accent5" w:themeShade="BF"/>
          <w:lang w:val="sk-SK"/>
        </w:rPr>
        <w:t>)</w:t>
      </w:r>
      <w:r w:rsidRPr="002441D3">
        <w:rPr>
          <w:rFonts w:ascii="Antique Olive" w:hAnsi="Antique Olive" w:cs="Calibri"/>
          <w:color w:val="568278" w:themeColor="accent5" w:themeShade="BF"/>
          <w:lang w:val="sk-SK"/>
        </w:rPr>
        <w:t xml:space="preserve"> nám opisuje, ako Ježiš na ceste do</w:t>
      </w:r>
      <w:r>
        <w:rPr>
          <w:rFonts w:ascii="Antique Olive" w:hAnsi="Antique Olive" w:cs="Calibri"/>
          <w:color w:val="568278" w:themeColor="accent5" w:themeShade="BF"/>
          <w:lang w:val="sk-SK"/>
        </w:rPr>
        <w:t> </w:t>
      </w:r>
      <w:r w:rsidRPr="002441D3">
        <w:rPr>
          <w:rFonts w:ascii="Antique Olive" w:hAnsi="Antique Olive" w:cs="Calibri"/>
          <w:color w:val="568278" w:themeColor="accent5" w:themeShade="BF"/>
          <w:lang w:val="sk-SK"/>
        </w:rPr>
        <w:t xml:space="preserve">Jeruzalema prijíma pozvanie na obed s farizejom. Máme tu dialóg, ktorý predstavuje okamih konfrontácie </w:t>
      </w:r>
      <w:r w:rsidRPr="00D17A37">
        <w:rPr>
          <w:rFonts w:ascii="Antique Olive" w:hAnsi="Antique Olive" w:cs="Calibri"/>
          <w:color w:val="568278" w:themeColor="accent5" w:themeShade="BF"/>
          <w:lang w:val="sk-SK"/>
        </w:rPr>
        <w:t>medzi dvoma predstavami nábožnosti: formálnou, zameranou na</w:t>
      </w:r>
      <w:r>
        <w:rPr>
          <w:rFonts w:ascii="Antique Olive" w:hAnsi="Antique Olive" w:cs="Calibri"/>
          <w:color w:val="568278" w:themeColor="accent5" w:themeShade="BF"/>
          <w:lang w:val="sk-SK"/>
        </w:rPr>
        <w:t> </w:t>
      </w:r>
      <w:r w:rsidRPr="00D17A37">
        <w:rPr>
          <w:rFonts w:ascii="Antique Olive" w:hAnsi="Antique Olive" w:cs="Calibri"/>
          <w:color w:val="568278" w:themeColor="accent5" w:themeShade="BF"/>
          <w:lang w:val="sk-SK"/>
        </w:rPr>
        <w:t>rituálne predpisy,</w:t>
      </w:r>
      <w:r w:rsidRPr="002441D3">
        <w:rPr>
          <w:rFonts w:ascii="Antique Olive" w:hAnsi="Antique Olive" w:cs="Calibri"/>
          <w:color w:val="568278" w:themeColor="accent5" w:themeShade="BF"/>
          <w:lang w:val="sk-SK"/>
        </w:rPr>
        <w:t xml:space="preserve"> a</w:t>
      </w:r>
      <w:r>
        <w:rPr>
          <w:rFonts w:ascii="Antique Olive" w:hAnsi="Antique Olive" w:cs="Calibri"/>
          <w:color w:val="568278" w:themeColor="accent5" w:themeShade="BF"/>
          <w:lang w:val="sk-SK"/>
        </w:rPr>
        <w:t> </w:t>
      </w:r>
      <w:r w:rsidRPr="002441D3">
        <w:rPr>
          <w:rFonts w:ascii="Antique Olive" w:hAnsi="Antique Olive" w:cs="Calibri"/>
          <w:color w:val="568278" w:themeColor="accent5" w:themeShade="BF"/>
          <w:lang w:val="sk-SK"/>
        </w:rPr>
        <w:t>nábožnosťou srdca, ktorú ponúka Ježiš.</w:t>
      </w:r>
    </w:p>
    <w:p w14:paraId="085893EA" w14:textId="77777777" w:rsidR="00A632F0" w:rsidRPr="002441D3" w:rsidRDefault="00A632F0" w:rsidP="00A632F0">
      <w:pPr>
        <w:pStyle w:val="whitespace-normal"/>
        <w:snapToGrid w:val="0"/>
        <w:spacing w:before="0" w:beforeAutospacing="0" w:after="0" w:afterAutospacing="0"/>
        <w:jc w:val="both"/>
        <w:rPr>
          <w:rFonts w:ascii="Antique Olive" w:hAnsi="Antique Olive" w:cs="Calibri"/>
          <w:color w:val="568278" w:themeColor="accent5" w:themeShade="BF"/>
          <w:lang w:val="sk-SK"/>
        </w:rPr>
      </w:pPr>
    </w:p>
    <w:p w14:paraId="424EA16C" w14:textId="77777777" w:rsidR="00A632F0" w:rsidRPr="002441D3" w:rsidRDefault="00A632F0" w:rsidP="00A632F0">
      <w:pPr>
        <w:pStyle w:val="whitespace-normal"/>
        <w:snapToGrid w:val="0"/>
        <w:spacing w:before="0" w:beforeAutospacing="0" w:after="0" w:afterAutospacing="0"/>
        <w:jc w:val="both"/>
        <w:rPr>
          <w:rFonts w:ascii="Calibri" w:hAnsi="Calibri" w:cs="Calibri"/>
          <w:lang w:val="sk-SK"/>
        </w:rPr>
      </w:pPr>
    </w:p>
    <w:p w14:paraId="7A12707F" w14:textId="78DFFD33" w:rsidR="002441D3" w:rsidRPr="0091688C" w:rsidRDefault="00D17A37" w:rsidP="00A632F0">
      <w:pPr>
        <w:pStyle w:val="whitespace-normal"/>
        <w:snapToGrid w:val="0"/>
        <w:spacing w:before="0" w:beforeAutospacing="0" w:after="0" w:afterAutospacing="0"/>
        <w:jc w:val="both"/>
        <w:rPr>
          <w:rFonts w:ascii="Calibri" w:hAnsi="Calibri" w:cs="Calibri"/>
          <w:lang w:val="sk-SK"/>
        </w:rPr>
      </w:pPr>
      <w:r w:rsidRPr="00D17A37">
        <w:rPr>
          <w:rFonts w:ascii="Calibri" w:hAnsi="Calibri" w:cs="Calibri"/>
          <w:lang w:val="sk-SK"/>
        </w:rPr>
        <w:t>Keď sa Ježiša pýtali, prečo nedodržiava tradičné rituálne postupy, predostrel farizejovi výzvu, aby išiel za vonkajšie skutky a overil si, či vonkajšie prejavy skutočne zodpovedajú tomu, čo nosí vo svojom srdci.</w:t>
      </w:r>
    </w:p>
    <w:p w14:paraId="550FA765" w14:textId="66022469" w:rsidR="00586A5E" w:rsidRPr="0091688C" w:rsidRDefault="0091688C" w:rsidP="00A632F0">
      <w:pPr>
        <w:pStyle w:val="Nadpis2"/>
        <w:spacing w:before="0" w:after="0" w:line="240" w:lineRule="auto"/>
        <w:rPr>
          <w:rFonts w:ascii="Calibri" w:hAnsi="Calibri" w:cs="Calibri"/>
          <w:b/>
          <w:bCs/>
          <w:color w:val="auto"/>
          <w:sz w:val="24"/>
          <w:szCs w:val="24"/>
          <w:lang w:val="sk-SK"/>
        </w:rPr>
      </w:pPr>
      <w:r w:rsidRPr="0091688C">
        <w:rPr>
          <w:rFonts w:ascii="Calibri" w:hAnsi="Calibri" w:cs="Calibri"/>
          <w:b/>
          <w:bCs/>
          <w:color w:val="auto"/>
          <w:sz w:val="24"/>
          <w:szCs w:val="24"/>
          <w:lang w:val="sk-SK"/>
        </w:rPr>
        <w:t>Ježiš prijíma pozvanie bez podmienok</w:t>
      </w:r>
    </w:p>
    <w:p w14:paraId="3D845CBC" w14:textId="240B69BF" w:rsidR="0091688C" w:rsidRDefault="002D5F1F" w:rsidP="00A632F0">
      <w:pPr>
        <w:pStyle w:val="whitespace-normal"/>
        <w:snapToGrid w:val="0"/>
        <w:spacing w:before="0" w:beforeAutospacing="0" w:after="0" w:afterAutospacing="0"/>
        <w:jc w:val="both"/>
        <w:rPr>
          <w:rFonts w:ascii="Calibri" w:hAnsi="Calibri" w:cs="Calibri"/>
          <w:lang w:val="sk-SK"/>
        </w:rPr>
      </w:pPr>
      <w:r w:rsidRPr="00D17A37">
        <w:rPr>
          <w:rFonts w:ascii="Calibri" w:hAnsi="Calibri" w:cs="Calibri"/>
          <w:lang w:val="sk-SK"/>
        </w:rPr>
        <w:t xml:space="preserve">Ako ten farizej, aj my môžeme pozvať Ježiša k nášmu stolu. Jeho odpoveď je ohromujúca: Ježiš prijíma </w:t>
      </w:r>
      <w:r>
        <w:rPr>
          <w:rFonts w:ascii="Calibri" w:hAnsi="Calibri" w:cs="Calibri"/>
          <w:lang w:val="sk-SK"/>
        </w:rPr>
        <w:t xml:space="preserve">pozvanie </w:t>
      </w:r>
      <w:r w:rsidRPr="00D17A37">
        <w:rPr>
          <w:rFonts w:ascii="Calibri" w:hAnsi="Calibri" w:cs="Calibri"/>
          <w:lang w:val="sk-SK"/>
        </w:rPr>
        <w:t>vždy</w:t>
      </w:r>
      <w:r>
        <w:rPr>
          <w:rFonts w:ascii="Calibri" w:hAnsi="Calibri" w:cs="Calibri"/>
          <w:lang w:val="sk-SK"/>
        </w:rPr>
        <w:t xml:space="preserve"> a</w:t>
      </w:r>
      <w:r w:rsidRPr="00D17A37">
        <w:rPr>
          <w:rFonts w:ascii="Calibri" w:hAnsi="Calibri" w:cs="Calibri"/>
          <w:lang w:val="sk-SK"/>
        </w:rPr>
        <w:t xml:space="preserve"> bez toho, aby si kládol podmienky. Nežiada, aby bol náš dom v</w:t>
      </w:r>
      <w:r>
        <w:rPr>
          <w:rFonts w:ascii="Calibri" w:hAnsi="Calibri" w:cs="Calibri"/>
          <w:lang w:val="sk-SK"/>
        </w:rPr>
        <w:t> </w:t>
      </w:r>
      <w:r w:rsidRPr="00D17A37">
        <w:rPr>
          <w:rFonts w:ascii="Calibri" w:hAnsi="Calibri" w:cs="Calibri"/>
          <w:lang w:val="sk-SK"/>
        </w:rPr>
        <w:t xml:space="preserve">poriadku, nepožaduje záruky našej konzistentnosti. </w:t>
      </w:r>
      <w:r w:rsidRPr="00D17A37">
        <w:rPr>
          <w:rFonts w:ascii="Calibri" w:hAnsi="Calibri" w:cs="Calibri"/>
          <w:i/>
          <w:iCs/>
          <w:lang w:val="sk-SK"/>
        </w:rPr>
        <w:t>„Šiel a sadol si k stolu“</w:t>
      </w:r>
      <w:r w:rsidRPr="00D17A37">
        <w:rPr>
          <w:rFonts w:ascii="Calibri" w:hAnsi="Calibri" w:cs="Calibri"/>
          <w:lang w:val="sk-SK"/>
        </w:rPr>
        <w:t xml:space="preserve"> – s touto odzbrojujúcou jednoduchosťou Ježiš vstupuje do života toho farizeja, pričom už vedel, čo nájde, a poznal rozpory, tiene a dvojtvárnosti.</w:t>
      </w:r>
    </w:p>
    <w:p w14:paraId="3F216204" w14:textId="438D3248" w:rsidR="00CE4E02" w:rsidRPr="00507FCB" w:rsidRDefault="002D5F1F" w:rsidP="00A632F0">
      <w:pPr>
        <w:pStyle w:val="whitespace-normal"/>
        <w:snapToGrid w:val="0"/>
        <w:spacing w:before="0" w:beforeAutospacing="0" w:after="0" w:afterAutospacing="0"/>
        <w:jc w:val="both"/>
        <w:rPr>
          <w:rFonts w:ascii="Calibri" w:hAnsi="Calibri" w:cs="Calibri"/>
          <w:lang w:val="sk-SK"/>
        </w:rPr>
      </w:pPr>
      <w:r w:rsidRPr="00D17A37">
        <w:rPr>
          <w:rFonts w:ascii="Calibri" w:hAnsi="Calibri" w:cs="Calibri"/>
          <w:lang w:val="sk-SK"/>
        </w:rPr>
        <w:t xml:space="preserve">Toto je prvé oslobodzujúce posolstvo: Ježiš nečaká, kým budeme v poriadku, aby k nám prišiel. Prichádza, aby nám pomohol dať sa do poriadku. Nemusíme skrývať, kým skutočne sme, aby sme boli hodní jeho prítomnosti. Ba práve naša neúplnosť spôsobuje, že </w:t>
      </w:r>
      <w:r>
        <w:rPr>
          <w:rFonts w:ascii="Calibri" w:hAnsi="Calibri" w:cs="Calibri"/>
          <w:lang w:val="sk-SK"/>
        </w:rPr>
        <w:t xml:space="preserve">sa s ním </w:t>
      </w:r>
      <w:r w:rsidRPr="00D17A37">
        <w:rPr>
          <w:rFonts w:ascii="Calibri" w:hAnsi="Calibri" w:cs="Calibri"/>
          <w:lang w:val="sk-SK"/>
        </w:rPr>
        <w:t>potrebujeme stretnúť.</w:t>
      </w:r>
    </w:p>
    <w:p w14:paraId="18E66427" w14:textId="79A4E83A" w:rsidR="00586A5E" w:rsidRPr="00507FCB" w:rsidRDefault="00507FCB" w:rsidP="00A632F0">
      <w:pPr>
        <w:pStyle w:val="Nadpis2"/>
        <w:spacing w:before="0" w:after="0" w:line="240" w:lineRule="auto"/>
        <w:rPr>
          <w:rFonts w:ascii="Calibri" w:hAnsi="Calibri" w:cs="Calibri"/>
          <w:b/>
          <w:bCs/>
          <w:color w:val="auto"/>
          <w:sz w:val="24"/>
          <w:szCs w:val="24"/>
          <w:lang w:val="sk-SK"/>
        </w:rPr>
      </w:pPr>
      <w:r w:rsidRPr="00D17A37">
        <w:rPr>
          <w:rFonts w:ascii="Calibri" w:hAnsi="Calibri" w:cs="Calibri"/>
          <w:b/>
          <w:bCs/>
          <w:color w:val="auto"/>
          <w:sz w:val="24"/>
          <w:szCs w:val="24"/>
          <w:lang w:val="sk-SK"/>
        </w:rPr>
        <w:t xml:space="preserve">Prítomnosť, ktorá </w:t>
      </w:r>
      <w:r w:rsidR="00FD7C21" w:rsidRPr="00D17A37">
        <w:rPr>
          <w:rFonts w:ascii="Calibri" w:hAnsi="Calibri" w:cs="Calibri"/>
          <w:b/>
          <w:bCs/>
          <w:color w:val="auto"/>
          <w:sz w:val="24"/>
          <w:szCs w:val="24"/>
          <w:lang w:val="sk-SK"/>
        </w:rPr>
        <w:t>prináša jasnosť</w:t>
      </w:r>
    </w:p>
    <w:p w14:paraId="19A389BA" w14:textId="208C4E90" w:rsidR="00507FCB" w:rsidRPr="00D24B83" w:rsidRDefault="002D5F1F"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Ale pozor: ak Ježiš prijíma bez podmienok, jeho prítomnosť nikdy nie je neutrálna ani bez</w:t>
      </w:r>
      <w:r>
        <w:rPr>
          <w:rFonts w:ascii="Calibri" w:hAnsi="Calibri" w:cs="Calibri"/>
          <w:lang w:val="sk-SK"/>
        </w:rPr>
        <w:t> </w:t>
      </w:r>
      <w:r w:rsidRPr="00E66A62">
        <w:rPr>
          <w:rFonts w:ascii="Calibri" w:hAnsi="Calibri" w:cs="Calibri"/>
          <w:lang w:val="sk-SK"/>
        </w:rPr>
        <w:t xml:space="preserve">dôsledkov. Ježiš vstupuje a prináša svetlo. Farizej možno očakával ústretového hosťa, niekoho, kým sa bude môcť pochváliť </w:t>
      </w:r>
      <w:r>
        <w:rPr>
          <w:rFonts w:ascii="Calibri" w:hAnsi="Calibri" w:cs="Calibri"/>
          <w:lang w:val="sk-SK"/>
        </w:rPr>
        <w:t xml:space="preserve">a </w:t>
      </w:r>
      <w:r w:rsidRPr="00E66A62">
        <w:rPr>
          <w:rFonts w:ascii="Calibri" w:hAnsi="Calibri" w:cs="Calibri"/>
          <w:lang w:val="sk-SK"/>
        </w:rPr>
        <w:t>ukazovať pred svojimi známymi: „Pozrite, do môjho domu prišiel aj Ježiš.“ Namiesto toho sa ocitá ako odhalený</w:t>
      </w:r>
      <w:r>
        <w:rPr>
          <w:rFonts w:ascii="Calibri" w:hAnsi="Calibri" w:cs="Calibri"/>
          <w:lang w:val="sk-SK"/>
        </w:rPr>
        <w:t xml:space="preserve">, ale nie </w:t>
      </w:r>
      <w:r w:rsidRPr="00E66A62">
        <w:rPr>
          <w:rFonts w:ascii="Calibri" w:hAnsi="Calibri" w:cs="Calibri"/>
          <w:lang w:val="sk-SK"/>
        </w:rPr>
        <w:t xml:space="preserve">ponížený </w:t>
      </w:r>
      <w:r>
        <w:rPr>
          <w:rFonts w:ascii="Calibri" w:hAnsi="Calibri" w:cs="Calibri"/>
          <w:lang w:val="sk-SK"/>
        </w:rPr>
        <w:t>či</w:t>
      </w:r>
      <w:r w:rsidRPr="00E66A62">
        <w:rPr>
          <w:rFonts w:ascii="Calibri" w:hAnsi="Calibri" w:cs="Calibri"/>
          <w:lang w:val="sk-SK"/>
        </w:rPr>
        <w:t xml:space="preserve"> strápnený. Ježišova prítomnosť osvetľuje rozpory a vynáša na svetlo to, čo by sme radšej ponechali skryté.</w:t>
      </w:r>
    </w:p>
    <w:p w14:paraId="668FD722" w14:textId="41DE0022" w:rsidR="009E00D2" w:rsidRPr="00D24B83" w:rsidRDefault="002D5F1F"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 xml:space="preserve">Nie je to agresívny útok. </w:t>
      </w:r>
      <w:r>
        <w:rPr>
          <w:rFonts w:ascii="Calibri" w:hAnsi="Calibri" w:cs="Calibri"/>
          <w:lang w:val="sk-SK"/>
        </w:rPr>
        <w:t>Skôr ako</w:t>
      </w:r>
      <w:r w:rsidRPr="00E66A62">
        <w:rPr>
          <w:rFonts w:ascii="Calibri" w:hAnsi="Calibri" w:cs="Calibri"/>
          <w:lang w:val="sk-SK"/>
        </w:rPr>
        <w:t xml:space="preserve"> keď rozsvietime v miestnosti svetlo: svetlo nevytvára prach, ktorý tam je, ale robí ho viditeľným. Tak aj Ježiš: nevymýšľa si naše chyby, ale jemne a postupne nám pomáha vidieť ich také, aké sú. Jednoducho povedané, jeho prítomnosť je pozvaním vniesť do našich životov jasnosť: úprimne sa pozrieť na to, kde sme autentickí</w:t>
      </w:r>
      <w:r>
        <w:rPr>
          <w:rFonts w:ascii="Calibri" w:hAnsi="Calibri" w:cs="Calibri"/>
          <w:lang w:val="sk-SK"/>
        </w:rPr>
        <w:t xml:space="preserve"> </w:t>
      </w:r>
      <w:r w:rsidRPr="00E66A62">
        <w:rPr>
          <w:rFonts w:ascii="Calibri" w:hAnsi="Calibri" w:cs="Calibri"/>
          <w:lang w:val="sk-SK"/>
        </w:rPr>
        <w:t>a kde žijeme s maskou, kde je konzistentnosť a kde rozpor medzi tým, kým sa zdáme</w:t>
      </w:r>
      <w:r>
        <w:rPr>
          <w:rFonts w:ascii="Calibri" w:hAnsi="Calibri" w:cs="Calibri"/>
          <w:lang w:val="sk-SK"/>
        </w:rPr>
        <w:t>, že sme</w:t>
      </w:r>
      <w:r w:rsidRPr="00E66A62">
        <w:rPr>
          <w:rFonts w:ascii="Calibri" w:hAnsi="Calibri" w:cs="Calibri"/>
          <w:lang w:val="sk-SK"/>
        </w:rPr>
        <w:t>, a tým, kým sme.</w:t>
      </w:r>
    </w:p>
    <w:p w14:paraId="5007BF75" w14:textId="0838B6E4" w:rsidR="00D24B83" w:rsidRPr="00D24B83" w:rsidRDefault="00E66A62" w:rsidP="00A632F0">
      <w:pPr>
        <w:pStyle w:val="Nadpis2"/>
        <w:spacing w:before="0" w:after="0" w:line="240" w:lineRule="auto"/>
        <w:rPr>
          <w:rFonts w:ascii="Calibri" w:hAnsi="Calibri" w:cs="Calibri"/>
          <w:b/>
          <w:bCs/>
          <w:color w:val="auto"/>
          <w:sz w:val="24"/>
          <w:szCs w:val="24"/>
          <w:lang w:val="sk-SK"/>
        </w:rPr>
      </w:pPr>
      <w:r w:rsidRPr="00E66A62">
        <w:rPr>
          <w:rFonts w:ascii="Calibri" w:hAnsi="Calibri" w:cs="Calibri"/>
          <w:b/>
          <w:bCs/>
          <w:color w:val="auto"/>
          <w:sz w:val="24"/>
          <w:szCs w:val="24"/>
          <w:lang w:val="sk-SK"/>
        </w:rPr>
        <w:t>Ísť za vonkajšie zdanie: Povolanie k osobnej konzistentnosti</w:t>
      </w:r>
    </w:p>
    <w:p w14:paraId="2FBA1B9E" w14:textId="02F1617D" w:rsidR="00D24B83" w:rsidRPr="00E66A62" w:rsidRDefault="00D24B83"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i/>
          <w:iCs/>
          <w:lang w:val="sk-SK"/>
        </w:rPr>
        <w:t>„Vy, farizeji, čistíte čašu a misu zvonka, ale vaše vnútro je plné lúpeže a neprávosti.“</w:t>
      </w:r>
      <w:r w:rsidRPr="00E66A62">
        <w:rPr>
          <w:rFonts w:ascii="Calibri" w:hAnsi="Calibri" w:cs="Calibri"/>
          <w:lang w:val="sk-SK"/>
        </w:rPr>
        <w:t xml:space="preserve"> Ježiš neodsudzuje vonkajšie praktiky </w:t>
      </w:r>
      <w:r w:rsidR="00D47A1D" w:rsidRPr="00E66A62">
        <w:rPr>
          <w:rFonts w:ascii="Calibri" w:hAnsi="Calibri" w:cs="Calibri"/>
          <w:lang w:val="sk-SK"/>
        </w:rPr>
        <w:t>ako také</w:t>
      </w:r>
      <w:r w:rsidRPr="00E66A62">
        <w:rPr>
          <w:rFonts w:ascii="Calibri" w:hAnsi="Calibri" w:cs="Calibri"/>
          <w:lang w:val="sk-SK"/>
        </w:rPr>
        <w:t xml:space="preserve"> – </w:t>
      </w:r>
      <w:r w:rsidR="00D47A1D" w:rsidRPr="00E66A62">
        <w:rPr>
          <w:rFonts w:ascii="Calibri" w:hAnsi="Calibri" w:cs="Calibri"/>
          <w:lang w:val="sk-SK"/>
        </w:rPr>
        <w:t xml:space="preserve">očistné </w:t>
      </w:r>
      <w:r w:rsidRPr="00E66A62">
        <w:rPr>
          <w:rFonts w:ascii="Calibri" w:hAnsi="Calibri" w:cs="Calibri"/>
          <w:lang w:val="sk-SK"/>
        </w:rPr>
        <w:t>umývanie, verejné modlitby</w:t>
      </w:r>
      <w:r w:rsidR="00E8132C" w:rsidRPr="00E66A62">
        <w:rPr>
          <w:rFonts w:ascii="Calibri" w:hAnsi="Calibri" w:cs="Calibri"/>
          <w:lang w:val="sk-SK"/>
        </w:rPr>
        <w:t xml:space="preserve"> a</w:t>
      </w:r>
      <w:r w:rsidRPr="00E66A62">
        <w:rPr>
          <w:rFonts w:ascii="Calibri" w:hAnsi="Calibri" w:cs="Calibri"/>
          <w:lang w:val="sk-SK"/>
        </w:rPr>
        <w:t xml:space="preserve"> zachovávanie </w:t>
      </w:r>
      <w:r w:rsidR="00D47A1D" w:rsidRPr="00E66A62">
        <w:rPr>
          <w:rFonts w:ascii="Calibri" w:hAnsi="Calibri" w:cs="Calibri"/>
          <w:lang w:val="sk-SK"/>
        </w:rPr>
        <w:t>predpísaných skutkov</w:t>
      </w:r>
      <w:r w:rsidRPr="00E66A62">
        <w:rPr>
          <w:rFonts w:ascii="Calibri" w:hAnsi="Calibri" w:cs="Calibri"/>
          <w:lang w:val="sk-SK"/>
        </w:rPr>
        <w:t xml:space="preserve"> –</w:t>
      </w:r>
      <w:r w:rsidR="00E8132C" w:rsidRPr="00E66A62">
        <w:rPr>
          <w:rFonts w:ascii="Calibri" w:hAnsi="Calibri" w:cs="Calibri"/>
          <w:lang w:val="sk-SK"/>
        </w:rPr>
        <w:t>,</w:t>
      </w:r>
      <w:r w:rsidRPr="00E66A62">
        <w:rPr>
          <w:rFonts w:ascii="Calibri" w:hAnsi="Calibri" w:cs="Calibri"/>
          <w:lang w:val="sk-SK"/>
        </w:rPr>
        <w:t xml:space="preserve"> ale vrhá svetlo na ten jemný a hrozný </w:t>
      </w:r>
      <w:r w:rsidR="00D47A1D" w:rsidRPr="00E66A62">
        <w:rPr>
          <w:rFonts w:ascii="Calibri" w:hAnsi="Calibri" w:cs="Calibri"/>
          <w:lang w:val="sk-SK"/>
        </w:rPr>
        <w:t>rozpor</w:t>
      </w:r>
      <w:r w:rsidRPr="00E66A62">
        <w:rPr>
          <w:rFonts w:ascii="Calibri" w:hAnsi="Calibri" w:cs="Calibri"/>
          <w:lang w:val="sk-SK"/>
        </w:rPr>
        <w:t xml:space="preserve"> medzi vonkajš</w:t>
      </w:r>
      <w:r w:rsidR="00D47A1D" w:rsidRPr="00E66A62">
        <w:rPr>
          <w:rFonts w:ascii="Calibri" w:hAnsi="Calibri" w:cs="Calibri"/>
          <w:lang w:val="sk-SK"/>
        </w:rPr>
        <w:t>k</w:t>
      </w:r>
      <w:r w:rsidRPr="00E66A62">
        <w:rPr>
          <w:rFonts w:ascii="Calibri" w:hAnsi="Calibri" w:cs="Calibri"/>
          <w:lang w:val="sk-SK"/>
        </w:rPr>
        <w:t>o</w:t>
      </w:r>
      <w:r w:rsidR="00D47A1D" w:rsidRPr="00E66A62">
        <w:rPr>
          <w:rFonts w:ascii="Calibri" w:hAnsi="Calibri" w:cs="Calibri"/>
          <w:lang w:val="sk-SK"/>
        </w:rPr>
        <w:t>m</w:t>
      </w:r>
      <w:r w:rsidRPr="00E66A62">
        <w:rPr>
          <w:rFonts w:ascii="Calibri" w:hAnsi="Calibri" w:cs="Calibri"/>
          <w:lang w:val="sk-SK"/>
        </w:rPr>
        <w:t xml:space="preserve"> </w:t>
      </w:r>
      <w:r w:rsidRPr="00E66A62">
        <w:rPr>
          <w:rFonts w:ascii="Calibri" w:hAnsi="Calibri" w:cs="Calibri"/>
          <w:lang w:val="sk-SK"/>
        </w:rPr>
        <w:lastRenderedPageBreak/>
        <w:t>a</w:t>
      </w:r>
      <w:r w:rsidR="00E66A62">
        <w:rPr>
          <w:rFonts w:ascii="Calibri" w:hAnsi="Calibri" w:cs="Calibri"/>
          <w:lang w:val="sk-SK"/>
        </w:rPr>
        <w:t> </w:t>
      </w:r>
      <w:r w:rsidRPr="00E66A62">
        <w:rPr>
          <w:rFonts w:ascii="Calibri" w:hAnsi="Calibri" w:cs="Calibri"/>
          <w:lang w:val="sk-SK"/>
        </w:rPr>
        <w:t>vnútro</w:t>
      </w:r>
      <w:r w:rsidR="00D47A1D" w:rsidRPr="00E66A62">
        <w:rPr>
          <w:rFonts w:ascii="Calibri" w:hAnsi="Calibri" w:cs="Calibri"/>
          <w:lang w:val="sk-SK"/>
        </w:rPr>
        <w:t>m</w:t>
      </w:r>
      <w:r w:rsidRPr="00E66A62">
        <w:rPr>
          <w:rFonts w:ascii="Calibri" w:hAnsi="Calibri" w:cs="Calibri"/>
          <w:lang w:val="sk-SK"/>
        </w:rPr>
        <w:t>, na dvojtvárnosť tých, ktorí s</w:t>
      </w:r>
      <w:r w:rsidR="00D47A1D" w:rsidRPr="00E66A62">
        <w:rPr>
          <w:rFonts w:ascii="Calibri" w:hAnsi="Calibri" w:cs="Calibri"/>
          <w:lang w:val="sk-SK"/>
        </w:rPr>
        <w:t>a</w:t>
      </w:r>
      <w:r w:rsidRPr="00E66A62">
        <w:rPr>
          <w:rFonts w:ascii="Calibri" w:hAnsi="Calibri" w:cs="Calibri"/>
          <w:lang w:val="sk-SK"/>
        </w:rPr>
        <w:t xml:space="preserve"> </w:t>
      </w:r>
      <w:r w:rsidR="00D47A1D" w:rsidRPr="00E66A62">
        <w:rPr>
          <w:rFonts w:ascii="Calibri" w:hAnsi="Calibri" w:cs="Calibri"/>
          <w:lang w:val="sk-SK"/>
        </w:rPr>
        <w:t>stara</w:t>
      </w:r>
      <w:r w:rsidRPr="00E66A62">
        <w:rPr>
          <w:rFonts w:ascii="Calibri" w:hAnsi="Calibri" w:cs="Calibri"/>
          <w:lang w:val="sk-SK"/>
        </w:rPr>
        <w:t xml:space="preserve">jú </w:t>
      </w:r>
      <w:r w:rsidR="00D47A1D" w:rsidRPr="00E66A62">
        <w:rPr>
          <w:rFonts w:ascii="Calibri" w:hAnsi="Calibri" w:cs="Calibri"/>
          <w:lang w:val="sk-SK"/>
        </w:rPr>
        <w:t xml:space="preserve">o </w:t>
      </w:r>
      <w:r w:rsidRPr="00E66A62">
        <w:rPr>
          <w:rFonts w:ascii="Calibri" w:hAnsi="Calibri" w:cs="Calibri"/>
          <w:lang w:val="sk-SK"/>
        </w:rPr>
        <w:t xml:space="preserve">svoj </w:t>
      </w:r>
      <w:r w:rsidR="00D47A1D" w:rsidRPr="00E66A62">
        <w:rPr>
          <w:rFonts w:ascii="Calibri" w:hAnsi="Calibri" w:cs="Calibri"/>
          <w:lang w:val="sk-SK"/>
        </w:rPr>
        <w:t>imidž</w:t>
      </w:r>
      <w:r w:rsidRPr="00E66A62">
        <w:rPr>
          <w:rFonts w:ascii="Calibri" w:hAnsi="Calibri" w:cs="Calibri"/>
          <w:lang w:val="sk-SK"/>
        </w:rPr>
        <w:t xml:space="preserve">, </w:t>
      </w:r>
      <w:r w:rsidR="00D47A1D" w:rsidRPr="00E66A62">
        <w:rPr>
          <w:rFonts w:ascii="Calibri" w:hAnsi="Calibri" w:cs="Calibri"/>
          <w:lang w:val="sk-SK"/>
        </w:rPr>
        <w:t>a pritom</w:t>
      </w:r>
      <w:r w:rsidRPr="00E66A62">
        <w:rPr>
          <w:rFonts w:ascii="Calibri" w:hAnsi="Calibri" w:cs="Calibri"/>
          <w:lang w:val="sk-SK"/>
        </w:rPr>
        <w:t xml:space="preserve"> zanedbávajú svoje srdce.</w:t>
      </w:r>
    </w:p>
    <w:p w14:paraId="3BA8C47C" w14:textId="7582B3FC" w:rsidR="00D47A1D" w:rsidRPr="0088787E"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Je to pokušenie, ktoré preniká všetkými dobami. Koľko energie vynakladáme na vytvorenie prijateľného imidžu! Na sociálnych sieťach, v profesionálnom živote, dokonca aj v tých najdôvernejších vzťahoch: filtrujeme, selektujeme a ukazujeme len to, čo zvyšuje našu hodnotu. Namiesto toho Ježiš vyzýva k integrite na veľmi osobnej úrovni ešte skôr, ako sa prejavíme verejne. Nejde o to, čo vidia ostatní, ale o to, kým skutočne sme, keď sa na nás nikto nepozerá. Práve tam, v intimite našich sŕdc, je v stávke naša autenticita.</w:t>
      </w:r>
    </w:p>
    <w:p w14:paraId="7C1D629D" w14:textId="3928A25B" w:rsidR="00586A5E" w:rsidRPr="0088787E" w:rsidRDefault="0088787E" w:rsidP="00A632F0">
      <w:pPr>
        <w:pStyle w:val="Nadpis2"/>
        <w:spacing w:before="0" w:after="0" w:line="240" w:lineRule="auto"/>
        <w:rPr>
          <w:rFonts w:ascii="Calibri" w:hAnsi="Calibri" w:cs="Calibri"/>
          <w:b/>
          <w:bCs/>
          <w:color w:val="auto"/>
          <w:sz w:val="24"/>
          <w:szCs w:val="24"/>
          <w:lang w:val="sk-SK"/>
        </w:rPr>
      </w:pPr>
      <w:r w:rsidRPr="00E66A62">
        <w:rPr>
          <w:rFonts w:ascii="Calibri" w:hAnsi="Calibri" w:cs="Calibri"/>
          <w:b/>
          <w:bCs/>
          <w:color w:val="auto"/>
          <w:sz w:val="24"/>
          <w:szCs w:val="24"/>
          <w:lang w:val="sk-SK"/>
        </w:rPr>
        <w:t>Videnie bez šedých zón</w:t>
      </w:r>
    </w:p>
    <w:p w14:paraId="21C89AF1" w14:textId="1C7DCE32" w:rsidR="0088787E"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i/>
          <w:iCs/>
          <w:lang w:val="sk-SK"/>
        </w:rPr>
        <w:t>„Hlupáci! Či ten, čo stvoril vonkajšok, nestvoril aj vnútro?“</w:t>
      </w:r>
      <w:r w:rsidRPr="00E66A62">
        <w:rPr>
          <w:rFonts w:ascii="Calibri" w:hAnsi="Calibri" w:cs="Calibri"/>
          <w:lang w:val="sk-SK"/>
        </w:rPr>
        <w:t xml:space="preserve"> Je v tom hlboká ľudská </w:t>
      </w:r>
      <w:r w:rsidR="00C62B00">
        <w:rPr>
          <w:rFonts w:ascii="Calibri" w:hAnsi="Calibri" w:cs="Calibri"/>
          <w:lang w:val="sk-SK"/>
        </w:rPr>
        <w:t>i</w:t>
      </w:r>
      <w:r w:rsidRPr="00E66A62">
        <w:rPr>
          <w:rFonts w:ascii="Calibri" w:hAnsi="Calibri" w:cs="Calibri"/>
          <w:lang w:val="sk-SK"/>
        </w:rPr>
        <w:t xml:space="preserve"> duchovná intuícia: ľudská bytosť je jedna. Nie sme rozdelení na akési vodotesné priehradky – na verejný rozmer a súkromný, na telo a ducha, na vonkajšok a vnútrajšok. Nemôžeme udržiavať šedé zóny, oblasti života skryté pred svetlom, a myslieť si, že neznečistia všetko ostatné.</w:t>
      </w:r>
    </w:p>
    <w:p w14:paraId="667900AE" w14:textId="323FC97A" w:rsidR="00A16677" w:rsidRPr="00CB3DEA"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Ježiš pozýva k</w:t>
      </w:r>
      <w:r w:rsidRPr="00E66A62" w:rsidDel="009024F1">
        <w:rPr>
          <w:rFonts w:ascii="Calibri" w:hAnsi="Calibri" w:cs="Calibri"/>
          <w:lang w:val="sk-SK"/>
        </w:rPr>
        <w:t xml:space="preserve"> </w:t>
      </w:r>
      <w:r w:rsidRPr="00E66A62">
        <w:rPr>
          <w:rFonts w:ascii="Calibri" w:hAnsi="Calibri" w:cs="Calibri"/>
          <w:lang w:val="sk-SK"/>
        </w:rPr>
        <w:t>videniu bez šedých zón: k životu bez skrytých zákutí, kde pestujeme neresti, sebectvo a dvojtvárnosť. K vnútornej transparentnosti, kde je všetko vynesené na svetlo svedomia a milosti. To neznamená okamžitú dokonalosť, ale radikálnu poctivosť priznať svoje slabosti, pomenovať ich menom, neospravedlňovať ich ani neskrývať. Je to prvý krok k</w:t>
      </w:r>
      <w:r>
        <w:rPr>
          <w:rFonts w:ascii="Calibri" w:hAnsi="Calibri" w:cs="Calibri"/>
          <w:lang w:val="sk-SK"/>
        </w:rPr>
        <w:t> </w:t>
      </w:r>
      <w:r w:rsidRPr="00E66A62">
        <w:rPr>
          <w:rFonts w:ascii="Calibri" w:hAnsi="Calibri" w:cs="Calibri"/>
          <w:lang w:val="sk-SK"/>
        </w:rPr>
        <w:t>uzdraveniu.</w:t>
      </w:r>
    </w:p>
    <w:p w14:paraId="0E15F820" w14:textId="6D99824A" w:rsidR="00586A5E" w:rsidRPr="00CB3DEA" w:rsidRDefault="00CB3DEA" w:rsidP="00A632F0">
      <w:pPr>
        <w:pStyle w:val="Nadpis2"/>
        <w:spacing w:before="0" w:after="0" w:line="240" w:lineRule="auto"/>
        <w:rPr>
          <w:rFonts w:ascii="Calibri" w:hAnsi="Calibri" w:cs="Calibri"/>
          <w:b/>
          <w:bCs/>
          <w:color w:val="auto"/>
          <w:sz w:val="24"/>
          <w:szCs w:val="24"/>
          <w:lang w:val="sk-SK"/>
        </w:rPr>
      </w:pPr>
      <w:r w:rsidRPr="00CB3DEA">
        <w:rPr>
          <w:rFonts w:ascii="Calibri" w:hAnsi="Calibri" w:cs="Calibri"/>
          <w:b/>
          <w:bCs/>
          <w:color w:val="auto"/>
          <w:sz w:val="24"/>
          <w:szCs w:val="24"/>
          <w:lang w:val="sk-SK"/>
        </w:rPr>
        <w:t>Almužna ako dar seba samého</w:t>
      </w:r>
    </w:p>
    <w:p w14:paraId="66E988AB" w14:textId="61734738" w:rsidR="00CB3DEA"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i/>
          <w:iCs/>
          <w:lang w:val="sk-SK"/>
        </w:rPr>
        <w:t>„Čo je vnútri, rozdajte ako almužnu a všetko vám bude čisté.“</w:t>
      </w:r>
      <w:r w:rsidRPr="00E66A62">
        <w:rPr>
          <w:rFonts w:ascii="Calibri" w:hAnsi="Calibri" w:cs="Calibri"/>
          <w:lang w:val="sk-SK"/>
        </w:rPr>
        <w:t xml:space="preserve"> V tom spočíva vrchol Ježišovho posolstva. Skutočné očistenie nepochádza z vonkajších rituálov, ale z</w:t>
      </w:r>
      <w:r w:rsidRPr="00E66A62" w:rsidDel="009024F1">
        <w:rPr>
          <w:rFonts w:ascii="Calibri" w:hAnsi="Calibri" w:cs="Calibri"/>
          <w:lang w:val="sk-SK"/>
        </w:rPr>
        <w:t xml:space="preserve"> </w:t>
      </w:r>
      <w:r w:rsidRPr="00E66A62">
        <w:rPr>
          <w:rFonts w:ascii="Calibri" w:hAnsi="Calibri" w:cs="Calibri"/>
          <w:lang w:val="sk-SK"/>
        </w:rPr>
        <w:t>dávania toho, čo je vo</w:t>
      </w:r>
      <w:r>
        <w:rPr>
          <w:rFonts w:ascii="Calibri" w:hAnsi="Calibri" w:cs="Calibri"/>
          <w:lang w:val="sk-SK"/>
        </w:rPr>
        <w:t> </w:t>
      </w:r>
      <w:r w:rsidRPr="00E66A62">
        <w:rPr>
          <w:rFonts w:ascii="Calibri" w:hAnsi="Calibri" w:cs="Calibri"/>
          <w:lang w:val="sk-SK"/>
        </w:rPr>
        <w:t>vnútri. Konzistentnosť má schopnosť byť nositeľkou dobra. Slovo „almužna“ v gréčtine má koreň v slove „milosrdenstvo“, súcit. Nejde len o dávanie peňazí, ale o dávanie seba samých – nášho času, našej pozornosti, našej prítomnosti, našej zraniteľnosti.</w:t>
      </w:r>
    </w:p>
    <w:p w14:paraId="3D052D08" w14:textId="7301F463" w:rsidR="00842C13" w:rsidRPr="007430E3" w:rsidRDefault="002D5F1F"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Keď prežívame túto vnútornú jednotu, keď už niet rozporu medzi tým, kým sme, a tým, kým sa zdáme</w:t>
      </w:r>
      <w:r>
        <w:rPr>
          <w:rFonts w:ascii="Calibri" w:hAnsi="Calibri" w:cs="Calibri"/>
          <w:lang w:val="sk-SK"/>
        </w:rPr>
        <w:t>, že sme</w:t>
      </w:r>
      <w:r w:rsidRPr="00E66A62">
        <w:rPr>
          <w:rFonts w:ascii="Calibri" w:hAnsi="Calibri" w:cs="Calibri"/>
          <w:lang w:val="sk-SK"/>
        </w:rPr>
        <w:t>, potom z tejto jednoty vychádza pravá almužna, autentické milosrdenstvo: autentický dar, nie vypočítavý alebo taký, ktorý slúži ako nástroj na dosiahnutie cieľa. Nedávame preto, aby sme sa zdali štedrí, ale preto, že štedrosť sa stala pevnou súčasťou toho, kým sme.</w:t>
      </w:r>
    </w:p>
    <w:p w14:paraId="1BB14DA0" w14:textId="3168BC30" w:rsidR="00586A5E" w:rsidRPr="007430E3" w:rsidRDefault="00E66A62" w:rsidP="00A632F0">
      <w:pPr>
        <w:pStyle w:val="Nadpis2"/>
        <w:spacing w:before="0" w:after="0" w:line="240" w:lineRule="auto"/>
        <w:rPr>
          <w:rFonts w:ascii="Calibri" w:hAnsi="Calibri" w:cs="Calibri"/>
          <w:b/>
          <w:bCs/>
          <w:color w:val="auto"/>
          <w:sz w:val="24"/>
          <w:szCs w:val="24"/>
          <w:lang w:val="sk-SK"/>
        </w:rPr>
      </w:pPr>
      <w:r w:rsidRPr="00E66A62">
        <w:rPr>
          <w:rFonts w:ascii="Calibri" w:hAnsi="Calibri" w:cs="Calibri"/>
          <w:b/>
          <w:bCs/>
          <w:color w:val="auto"/>
          <w:sz w:val="24"/>
          <w:szCs w:val="24"/>
          <w:lang w:val="sk-SK"/>
        </w:rPr>
        <w:t>Túžba mladých ľudí po autentických a</w:t>
      </w:r>
      <w:r w:rsidR="00BE429A">
        <w:rPr>
          <w:rFonts w:ascii="Calibri" w:hAnsi="Calibri" w:cs="Calibri"/>
          <w:b/>
          <w:bCs/>
          <w:color w:val="auto"/>
          <w:sz w:val="24"/>
          <w:szCs w:val="24"/>
          <w:lang w:val="sk-SK"/>
        </w:rPr>
        <w:t xml:space="preserve"> </w:t>
      </w:r>
      <w:r w:rsidRPr="00E66A62">
        <w:rPr>
          <w:rFonts w:ascii="Calibri" w:hAnsi="Calibri" w:cs="Calibri"/>
          <w:b/>
          <w:bCs/>
          <w:color w:val="auto"/>
          <w:sz w:val="24"/>
          <w:szCs w:val="24"/>
          <w:lang w:val="sk-SK"/>
        </w:rPr>
        <w:t>konzistentných dospelých</w:t>
      </w:r>
    </w:p>
    <w:p w14:paraId="2C8759C2" w14:textId="0D013CDC" w:rsidR="007430E3" w:rsidRPr="005B1FF1" w:rsidRDefault="002D5F1F"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 xml:space="preserve">Toto posolstvo dnes osobitne rezonuje – najmä v </w:t>
      </w:r>
      <w:r>
        <w:rPr>
          <w:rFonts w:ascii="Calibri" w:hAnsi="Calibri" w:cs="Calibri"/>
          <w:lang w:val="sk-SK"/>
        </w:rPr>
        <w:t>g</w:t>
      </w:r>
      <w:r w:rsidRPr="00E66A62">
        <w:rPr>
          <w:rFonts w:ascii="Calibri" w:hAnsi="Calibri" w:cs="Calibri"/>
          <w:lang w:val="sk-SK"/>
        </w:rPr>
        <w:t>enerácii mladých. Mladí žijú ponorení do</w:t>
      </w:r>
      <w:r>
        <w:rPr>
          <w:rFonts w:ascii="Calibri" w:hAnsi="Calibri" w:cs="Calibri"/>
          <w:lang w:val="sk-SK"/>
        </w:rPr>
        <w:t> </w:t>
      </w:r>
      <w:r w:rsidRPr="00E66A62">
        <w:rPr>
          <w:rFonts w:ascii="Calibri" w:hAnsi="Calibri" w:cs="Calibri"/>
          <w:lang w:val="sk-SK"/>
        </w:rPr>
        <w:t xml:space="preserve">kultúry, kde </w:t>
      </w:r>
      <w:r>
        <w:rPr>
          <w:rFonts w:ascii="Calibri" w:hAnsi="Calibri" w:cs="Calibri"/>
          <w:lang w:val="sk-SK"/>
        </w:rPr>
        <w:t>v</w:t>
      </w:r>
      <w:r w:rsidRPr="00E66A62">
        <w:rPr>
          <w:rFonts w:ascii="Calibri" w:hAnsi="Calibri" w:cs="Calibri"/>
          <w:lang w:val="sk-SK"/>
        </w:rPr>
        <w:t>šetko</w:t>
      </w:r>
      <w:r>
        <w:rPr>
          <w:rFonts w:ascii="Calibri" w:hAnsi="Calibri" w:cs="Calibri"/>
          <w:lang w:val="sk-SK"/>
        </w:rPr>
        <w:t xml:space="preserve"> má </w:t>
      </w:r>
      <w:r w:rsidRPr="00E66A62">
        <w:rPr>
          <w:rFonts w:ascii="Calibri" w:hAnsi="Calibri" w:cs="Calibri"/>
          <w:lang w:val="sk-SK"/>
        </w:rPr>
        <w:t>svoju cenu, všetko sa počíta z hľadiska výnosu a</w:t>
      </w:r>
      <w:r>
        <w:rPr>
          <w:rFonts w:ascii="Calibri" w:hAnsi="Calibri" w:cs="Calibri"/>
          <w:lang w:val="sk-SK"/>
        </w:rPr>
        <w:t xml:space="preserve"> </w:t>
      </w:r>
      <w:r w:rsidRPr="00E66A62">
        <w:rPr>
          <w:rFonts w:ascii="Calibri" w:hAnsi="Calibri" w:cs="Calibri"/>
          <w:lang w:val="sk-SK"/>
        </w:rPr>
        <w:t>užitočnosti. Ich identity sú roztrieštené medzi tisíc profilov, masiek a sociálnych rolí. Vzťahy sú sprostredkované, filtrované a často anonymné alebo povrchné.</w:t>
      </w:r>
    </w:p>
    <w:p w14:paraId="3F4D2B82" w14:textId="6FC0EEE3" w:rsidR="007430E3"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V tomto kontexte mladí zúfalo túžia po autentických dospelých: po ľuďoch, ktorí žijú to, čo hovoria, ktorí nemajú jednu tvár pre verejnosť a druhú pre súkromie, ktorí neklamú, ak sa im to hodí.</w:t>
      </w:r>
    </w:p>
    <w:p w14:paraId="1FFA47DB" w14:textId="37D0E816" w:rsidR="005B1FF1" w:rsidRPr="009009F2"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Nikdy nesmieme zabúdať, že mladí nehľadajú dokonalých dospelých – takých odmietajú ako falošných. Hľadajú skutočných dospelých – schopných uznať svoje vlastné slabosti, byť dôslednými v každodenných maličkostiach, dodržať dané slovo, mať vnútorný život, ktorý je viditeľný. Najväčšia služba, ktorú môžeme preukázať novým generáciám, nie je dávať im morálne rady alebo pravidlá správania, ale vydávať svedectvo autentického života.</w:t>
      </w:r>
    </w:p>
    <w:p w14:paraId="2D64E335" w14:textId="58276251" w:rsidR="00586A5E" w:rsidRPr="009009F2" w:rsidRDefault="009009F2" w:rsidP="00A632F0">
      <w:pPr>
        <w:pStyle w:val="Nadpis2"/>
        <w:spacing w:before="0" w:after="0" w:line="240" w:lineRule="auto"/>
        <w:rPr>
          <w:rFonts w:ascii="Calibri" w:hAnsi="Calibri" w:cs="Calibri"/>
          <w:b/>
          <w:bCs/>
          <w:color w:val="auto"/>
          <w:sz w:val="24"/>
          <w:szCs w:val="24"/>
          <w:lang w:val="sk-SK"/>
        </w:rPr>
      </w:pPr>
      <w:r w:rsidRPr="00E66A62">
        <w:rPr>
          <w:rFonts w:ascii="Calibri" w:hAnsi="Calibri" w:cs="Calibri"/>
          <w:b/>
          <w:bCs/>
          <w:color w:val="auto"/>
          <w:sz w:val="24"/>
          <w:szCs w:val="24"/>
          <w:lang w:val="sk-SK"/>
        </w:rPr>
        <w:t>Trvalé pozvanie</w:t>
      </w:r>
    </w:p>
    <w:p w14:paraId="2AF8D87F" w14:textId="06AF5E08" w:rsidR="009009F2"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Farizej pozval Ježiša raz. Ale text nám ukazuje, že Ježiš je stále k dispozícii, aby bol pozývaný, dnes rovnako ako pred dvetisíc rokmi.</w:t>
      </w:r>
    </w:p>
    <w:p w14:paraId="3E9F3ABF" w14:textId="7F1A4C73" w:rsidR="009009F2" w:rsidRDefault="002D5F1F"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Otázka pre každého z nás znie: sme ochotní prijať ho s</w:t>
      </w:r>
      <w:r>
        <w:rPr>
          <w:rFonts w:ascii="Calibri" w:hAnsi="Calibri" w:cs="Calibri"/>
          <w:lang w:val="sk-SK"/>
        </w:rPr>
        <w:t xml:space="preserve"> </w:t>
      </w:r>
      <w:r w:rsidRPr="00E66A62">
        <w:rPr>
          <w:rFonts w:ascii="Calibri" w:hAnsi="Calibri" w:cs="Calibri"/>
          <w:lang w:val="sk-SK"/>
        </w:rPr>
        <w:t>vedomím, že jeho prítomnosť nás bude konfrontovať s</w:t>
      </w:r>
      <w:r>
        <w:rPr>
          <w:rFonts w:ascii="Calibri" w:hAnsi="Calibri" w:cs="Calibri"/>
          <w:lang w:val="sk-SK"/>
        </w:rPr>
        <w:t xml:space="preserve"> </w:t>
      </w:r>
      <w:r w:rsidRPr="00E66A62">
        <w:rPr>
          <w:rFonts w:ascii="Calibri" w:hAnsi="Calibri" w:cs="Calibri"/>
          <w:lang w:val="sk-SK"/>
        </w:rPr>
        <w:t>pravdou o</w:t>
      </w:r>
      <w:r>
        <w:rPr>
          <w:rFonts w:ascii="Calibri" w:hAnsi="Calibri" w:cs="Calibri"/>
          <w:lang w:val="sk-SK"/>
        </w:rPr>
        <w:t xml:space="preserve"> </w:t>
      </w:r>
      <w:r w:rsidRPr="00E66A62">
        <w:rPr>
          <w:rFonts w:ascii="Calibri" w:hAnsi="Calibri" w:cs="Calibri"/>
          <w:lang w:val="sk-SK"/>
        </w:rPr>
        <w:t xml:space="preserve">nás samých? Sme pripravení nechať ho vrhnúť svetlo na šedé zóny? </w:t>
      </w:r>
      <w:r w:rsidRPr="00E66A62">
        <w:rPr>
          <w:rFonts w:ascii="Calibri" w:hAnsi="Calibri" w:cs="Calibri"/>
          <w:lang w:val="sk-SK"/>
        </w:rPr>
        <w:lastRenderedPageBreak/>
        <w:t xml:space="preserve">A </w:t>
      </w:r>
      <w:r>
        <w:rPr>
          <w:rFonts w:ascii="Calibri" w:hAnsi="Calibri" w:cs="Calibri"/>
          <w:lang w:val="sk-SK"/>
        </w:rPr>
        <w:t xml:space="preserve">keď sme už </w:t>
      </w:r>
      <w:r w:rsidRPr="00E66A62">
        <w:rPr>
          <w:rFonts w:ascii="Calibri" w:hAnsi="Calibri" w:cs="Calibri"/>
          <w:lang w:val="sk-SK"/>
        </w:rPr>
        <w:t>prijali toto svetlo, sme ochotní žiť autenticky, zrieknuť sa masiek a dať druhým nie to, čoho máme nazvyš, ale „to, čo je vnútri“?</w:t>
      </w:r>
    </w:p>
    <w:p w14:paraId="291535FC" w14:textId="7D08FA98" w:rsidR="002365BF" w:rsidRPr="009009F2" w:rsidRDefault="00E66A62" w:rsidP="00A632F0">
      <w:pPr>
        <w:pStyle w:val="whitespace-normal"/>
        <w:snapToGrid w:val="0"/>
        <w:spacing w:before="0" w:beforeAutospacing="0" w:after="0" w:afterAutospacing="0"/>
        <w:jc w:val="both"/>
        <w:rPr>
          <w:rFonts w:ascii="Calibri" w:hAnsi="Calibri" w:cs="Calibri"/>
          <w:lang w:val="sk-SK"/>
        </w:rPr>
      </w:pPr>
      <w:r w:rsidRPr="00E66A62">
        <w:rPr>
          <w:rFonts w:ascii="Calibri" w:hAnsi="Calibri" w:cs="Calibri"/>
          <w:lang w:val="sk-SK"/>
        </w:rPr>
        <w:t>Vo svete smädnom po pravde nie je duchovným luxusom byť autentickými ľuďmi: je to prvý úkon (dobročinnej) lásky, ktorý môžeme vykonať. Obzvlášť voči tým, čo majú – ako mladí –právo vidieť, že je možné žiť bez dvojtvárnosti, že integrita nie je utópiou, že konzistentnosť medzi vnútrom a vonkajškom je cestou skutočnej slobody.</w:t>
      </w:r>
    </w:p>
    <w:p w14:paraId="785CD93D" w14:textId="77777777" w:rsidR="001E35BC" w:rsidRDefault="001E35BC" w:rsidP="001E35BC">
      <w:pPr>
        <w:snapToGrid/>
        <w:spacing w:after="0" w:line="240" w:lineRule="auto"/>
        <w:rPr>
          <w:rFonts w:ascii="Calibri" w:eastAsia="Times New Roman" w:hAnsi="Calibri" w:cs="Calibri"/>
          <w:kern w:val="0"/>
          <w:lang w:val="sk-SK" w:eastAsia="en-GB"/>
          <w14:ligatures w14:val="none"/>
        </w:rPr>
      </w:pPr>
    </w:p>
    <w:p w14:paraId="7F4F5AA0" w14:textId="61C06A19" w:rsidR="00237717" w:rsidRPr="001E35BC" w:rsidRDefault="001E35BC" w:rsidP="001E35BC">
      <w:pPr>
        <w:ind w:left="720" w:hanging="720"/>
        <w:rPr>
          <w:rFonts w:ascii="Calibri" w:hAnsi="Calibri" w:cs="Calibri"/>
          <w:lang w:val="sk-SK"/>
        </w:rPr>
      </w:pPr>
      <w:r w:rsidRPr="00A63BB1">
        <w:rPr>
          <w:rFonts w:ascii="Calibri" w:hAnsi="Calibri" w:cs="Calibri"/>
          <w:lang w:val="sk-SK"/>
        </w:rPr>
        <w:t xml:space="preserve">(Podľa </w:t>
      </w:r>
      <w:proofErr w:type="spellStart"/>
      <w:r w:rsidRPr="00404E0E">
        <w:rPr>
          <w:rFonts w:ascii="Calibri" w:hAnsi="Calibri" w:cs="Calibri"/>
          <w:i/>
          <w:lang w:val="sk-SK"/>
        </w:rPr>
        <w:t>Il</w:t>
      </w:r>
      <w:proofErr w:type="spellEnd"/>
      <w:r w:rsidRPr="00404E0E">
        <w:rPr>
          <w:rFonts w:ascii="Calibri" w:hAnsi="Calibri" w:cs="Calibri"/>
          <w:i/>
          <w:lang w:val="sk-SK"/>
        </w:rPr>
        <w:t xml:space="preserve"> </w:t>
      </w:r>
      <w:proofErr w:type="spellStart"/>
      <w:r w:rsidRPr="00404E0E">
        <w:rPr>
          <w:rFonts w:ascii="Calibri" w:hAnsi="Calibri" w:cs="Calibri"/>
          <w:i/>
          <w:lang w:val="sk-SK"/>
        </w:rPr>
        <w:t>Bollettino</w:t>
      </w:r>
      <w:proofErr w:type="spellEnd"/>
      <w:r w:rsidRPr="00404E0E">
        <w:rPr>
          <w:rFonts w:ascii="Calibri" w:hAnsi="Calibri" w:cs="Calibri"/>
          <w:i/>
          <w:lang w:val="sk-SK"/>
        </w:rPr>
        <w:t xml:space="preserve"> </w:t>
      </w:r>
      <w:proofErr w:type="spellStart"/>
      <w:r w:rsidRPr="00404E0E">
        <w:rPr>
          <w:rFonts w:ascii="Calibri" w:hAnsi="Calibri" w:cs="Calibri"/>
          <w:i/>
          <w:lang w:val="sk-SK"/>
        </w:rPr>
        <w:t>Salesiano</w:t>
      </w:r>
      <w:proofErr w:type="spellEnd"/>
      <w:r w:rsidRPr="00A63BB1">
        <w:rPr>
          <w:rFonts w:ascii="Calibri" w:hAnsi="Calibri" w:cs="Calibri"/>
          <w:lang w:val="sk-SK"/>
        </w:rPr>
        <w:t xml:space="preserve">, </w:t>
      </w:r>
      <w:r>
        <w:rPr>
          <w:rFonts w:ascii="Calibri" w:hAnsi="Calibri" w:cs="Calibri"/>
          <w:lang w:val="sk-SK"/>
        </w:rPr>
        <w:t>február</w:t>
      </w:r>
      <w:r w:rsidRPr="00A63BB1">
        <w:rPr>
          <w:rFonts w:ascii="Calibri" w:hAnsi="Calibri" w:cs="Calibri"/>
          <w:lang w:val="sk-SK"/>
        </w:rPr>
        <w:t xml:space="preserve"> 202</w:t>
      </w:r>
      <w:r>
        <w:rPr>
          <w:rFonts w:ascii="Calibri" w:hAnsi="Calibri" w:cs="Calibri"/>
          <w:lang w:val="sk-SK"/>
        </w:rPr>
        <w:t>6</w:t>
      </w:r>
      <w:r w:rsidRPr="00A63BB1">
        <w:rPr>
          <w:rFonts w:ascii="Calibri" w:hAnsi="Calibri" w:cs="Calibri"/>
          <w:lang w:val="sk-SK"/>
        </w:rPr>
        <w:t>)</w:t>
      </w:r>
    </w:p>
    <w:p w14:paraId="5F9F18D0" w14:textId="62ABAF63" w:rsidR="00F039F7" w:rsidRPr="00F039F7" w:rsidRDefault="00C23625" w:rsidP="00F039F7">
      <w:pPr>
        <w:snapToGrid/>
        <w:spacing w:before="100" w:beforeAutospacing="1" w:after="100" w:afterAutospacing="1" w:line="240" w:lineRule="auto"/>
        <w:jc w:val="left"/>
        <w:rPr>
          <w:rFonts w:ascii="Times New Roman" w:eastAsia="Times New Roman" w:hAnsi="Times New Roman" w:cs="Times New Roman"/>
          <w:kern w:val="0"/>
          <w:lang w:eastAsia="it-IT"/>
          <w14:ligatures w14:val="none"/>
        </w:rPr>
      </w:pPr>
      <w:r>
        <w:rPr>
          <w:noProof/>
          <w:lang w:eastAsia="it-IT"/>
        </w:rPr>
        <w:drawing>
          <wp:inline distT="0" distB="0" distL="0" distR="0" wp14:anchorId="6F745203" wp14:editId="5C7B3041">
            <wp:extent cx="2923468" cy="2796954"/>
            <wp:effectExtent l="0" t="0" r="0" b="3810"/>
            <wp:docPr id="1" name="Immagine 1" descr="C:\Users\Don Bruno\Desktop\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 Bruno\Desktop\01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090" t="19461"/>
                    <a:stretch/>
                  </pic:blipFill>
                  <pic:spPr bwMode="auto">
                    <a:xfrm>
                      <a:off x="0" y="0"/>
                      <a:ext cx="2931251" cy="2804400"/>
                    </a:xfrm>
                    <a:prstGeom prst="rect">
                      <a:avLst/>
                    </a:prstGeom>
                    <a:noFill/>
                    <a:ln>
                      <a:noFill/>
                    </a:ln>
                    <a:extLst>
                      <a:ext uri="{53640926-AAD7-44D8-BBD7-CCE9431645EC}">
                        <a14:shadowObscured xmlns:a14="http://schemas.microsoft.com/office/drawing/2010/main"/>
                      </a:ext>
                    </a:extLst>
                  </pic:spPr>
                </pic:pic>
              </a:graphicData>
            </a:graphic>
          </wp:inline>
        </w:drawing>
      </w:r>
    </w:p>
    <w:p w14:paraId="00014480" w14:textId="7F956233" w:rsidR="000F44AA" w:rsidRDefault="000F44AA" w:rsidP="000F44AA">
      <w:pPr>
        <w:pStyle w:val="Normlnywebov"/>
      </w:pPr>
      <w:r>
        <w:rPr>
          <w:noProof/>
          <w:lang w:eastAsia="it-IT"/>
        </w:rPr>
        <w:drawing>
          <wp:inline distT="0" distB="0" distL="0" distR="0" wp14:anchorId="64B11909" wp14:editId="0524D88D">
            <wp:extent cx="6385035" cy="3591682"/>
            <wp:effectExtent l="0" t="0" r="0" b="8890"/>
            <wp:docPr id="5" name="Immagine 5" descr="C:\Users\Don Bruno\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 Bruno\Desktop\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165" cy="3616506"/>
                    </a:xfrm>
                    <a:prstGeom prst="rect">
                      <a:avLst/>
                    </a:prstGeom>
                    <a:noFill/>
                    <a:ln>
                      <a:noFill/>
                    </a:ln>
                  </pic:spPr>
                </pic:pic>
              </a:graphicData>
            </a:graphic>
          </wp:inline>
        </w:drawing>
      </w:r>
    </w:p>
    <w:p w14:paraId="20E5349E" w14:textId="387252C0" w:rsidR="00F208C4" w:rsidRDefault="00F208C4" w:rsidP="000F44AA">
      <w:pPr>
        <w:pStyle w:val="Normlnywebov"/>
      </w:pPr>
    </w:p>
    <w:p w14:paraId="14DD72A9" w14:textId="65A8B640" w:rsidR="00F208C4" w:rsidRDefault="00F208C4" w:rsidP="000F44AA">
      <w:pPr>
        <w:pStyle w:val="Normlnywebov"/>
      </w:pPr>
      <w:r>
        <w:rPr>
          <w:noProof/>
          <w:lang w:eastAsia="it-IT"/>
        </w:rPr>
        <w:lastRenderedPageBreak/>
        <w:drawing>
          <wp:inline distT="0" distB="0" distL="0" distR="0" wp14:anchorId="4A426BAF" wp14:editId="432D1D57">
            <wp:extent cx="3681454" cy="3681454"/>
            <wp:effectExtent l="0" t="0" r="0" b="0"/>
            <wp:docPr id="2" name="Immagine 2" descr="Jesus sitting and talking at a table, re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sitting and talking at a table, real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1729" cy="3691729"/>
                    </a:xfrm>
                    <a:prstGeom prst="rect">
                      <a:avLst/>
                    </a:prstGeom>
                    <a:noFill/>
                    <a:ln>
                      <a:noFill/>
                    </a:ln>
                  </pic:spPr>
                </pic:pic>
              </a:graphicData>
            </a:graphic>
          </wp:inline>
        </w:drawing>
      </w:r>
    </w:p>
    <w:p w14:paraId="68554377" w14:textId="5063203E" w:rsidR="00F208C4" w:rsidRDefault="00F208C4" w:rsidP="00A632F0">
      <w:pPr>
        <w:spacing w:after="0" w:line="240" w:lineRule="auto"/>
        <w:rPr>
          <w:rFonts w:ascii="Calibri" w:hAnsi="Calibri" w:cs="Calibri"/>
        </w:rPr>
      </w:pPr>
      <w:r>
        <w:rPr>
          <w:noProof/>
          <w:lang w:eastAsia="it-IT"/>
        </w:rPr>
        <w:drawing>
          <wp:inline distT="0" distB="0" distL="0" distR="0" wp14:anchorId="69A1723E" wp14:editId="1B697649">
            <wp:extent cx="5731510" cy="3224388"/>
            <wp:effectExtent l="0" t="0" r="2540" b="0"/>
            <wp:docPr id="3" name="Immagine 3" descr="Make me a Biblical picture of Jesus speaking at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me a Biblical picture of Jesus speaking at din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4388"/>
                    </a:xfrm>
                    <a:prstGeom prst="rect">
                      <a:avLst/>
                    </a:prstGeom>
                    <a:noFill/>
                    <a:ln>
                      <a:noFill/>
                    </a:ln>
                  </pic:spPr>
                </pic:pic>
              </a:graphicData>
            </a:graphic>
          </wp:inline>
        </w:drawing>
      </w:r>
    </w:p>
    <w:sectPr w:rsidR="00F208C4">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D56A1" w14:textId="77777777" w:rsidR="00F47023" w:rsidRDefault="00F47023" w:rsidP="00907252">
      <w:pPr>
        <w:spacing w:after="0" w:line="240" w:lineRule="auto"/>
      </w:pPr>
      <w:r>
        <w:separator/>
      </w:r>
    </w:p>
  </w:endnote>
  <w:endnote w:type="continuationSeparator" w:id="0">
    <w:p w14:paraId="47170CEB" w14:textId="77777777" w:rsidR="00F47023" w:rsidRDefault="00F47023" w:rsidP="0090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EE"/>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ntique Olive">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any"/>
      </w:rPr>
      <w:id w:val="430478291"/>
      <w:docPartObj>
        <w:docPartGallery w:val="Page Numbers (Bottom of Page)"/>
        <w:docPartUnique/>
      </w:docPartObj>
    </w:sdtPr>
    <w:sdtContent>
      <w:p w14:paraId="676D9E83" w14:textId="4D7E43A6" w:rsidR="00907252" w:rsidRDefault="00907252" w:rsidP="009B298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25451CC6" w14:textId="77777777" w:rsidR="00907252" w:rsidRDefault="00907252" w:rsidP="00907252">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any"/>
      </w:rPr>
      <w:id w:val="1720629773"/>
      <w:docPartObj>
        <w:docPartGallery w:val="Page Numbers (Bottom of Page)"/>
        <w:docPartUnique/>
      </w:docPartObj>
    </w:sdtPr>
    <w:sdtContent>
      <w:p w14:paraId="1C5F289F" w14:textId="2422F610" w:rsidR="00907252" w:rsidRDefault="00907252" w:rsidP="009B298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sidR="00F208C4">
          <w:rPr>
            <w:rStyle w:val="slostrany"/>
            <w:noProof/>
          </w:rPr>
          <w:t>4</w:t>
        </w:r>
        <w:r>
          <w:rPr>
            <w:rStyle w:val="slostrany"/>
          </w:rPr>
          <w:fldChar w:fldCharType="end"/>
        </w:r>
      </w:p>
    </w:sdtContent>
  </w:sdt>
  <w:p w14:paraId="2F9C5B16" w14:textId="77777777" w:rsidR="00907252" w:rsidRDefault="00907252" w:rsidP="00907252">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27EC2" w14:textId="77777777" w:rsidR="00F47023" w:rsidRDefault="00F47023" w:rsidP="00907252">
      <w:pPr>
        <w:spacing w:after="0" w:line="240" w:lineRule="auto"/>
      </w:pPr>
      <w:r>
        <w:separator/>
      </w:r>
    </w:p>
  </w:footnote>
  <w:footnote w:type="continuationSeparator" w:id="0">
    <w:p w14:paraId="00F7B8F8" w14:textId="77777777" w:rsidR="00F47023" w:rsidRDefault="00F47023" w:rsidP="009072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231A8E"/>
    <w:multiLevelType w:val="hybridMultilevel"/>
    <w:tmpl w:val="A3E2BBEE"/>
    <w:lvl w:ilvl="0" w:tplc="24100588">
      <w:start w:val="8"/>
      <w:numFmt w:val="bullet"/>
      <w:lvlText w:val="-"/>
      <w:lvlJc w:val="left"/>
      <w:pPr>
        <w:ind w:left="720" w:hanging="360"/>
      </w:pPr>
      <w:rPr>
        <w:rFonts w:ascii="Bookman Old Style" w:eastAsiaTheme="minorHAnsi" w:hAnsi="Bookman Old Styl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4659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1B3"/>
    <w:rsid w:val="0001690A"/>
    <w:rsid w:val="00067A5D"/>
    <w:rsid w:val="000B672E"/>
    <w:rsid w:val="000F44AA"/>
    <w:rsid w:val="00190707"/>
    <w:rsid w:val="001911F9"/>
    <w:rsid w:val="001E35BC"/>
    <w:rsid w:val="001F4049"/>
    <w:rsid w:val="0022219A"/>
    <w:rsid w:val="002365BF"/>
    <w:rsid w:val="00237717"/>
    <w:rsid w:val="002441D3"/>
    <w:rsid w:val="002A07DB"/>
    <w:rsid w:val="002B00B6"/>
    <w:rsid w:val="002D5F1F"/>
    <w:rsid w:val="0036579F"/>
    <w:rsid w:val="00390CB0"/>
    <w:rsid w:val="0041597B"/>
    <w:rsid w:val="004422BD"/>
    <w:rsid w:val="00442AE4"/>
    <w:rsid w:val="004534FF"/>
    <w:rsid w:val="00491579"/>
    <w:rsid w:val="004A3CF7"/>
    <w:rsid w:val="00507FCB"/>
    <w:rsid w:val="0051461E"/>
    <w:rsid w:val="0052698B"/>
    <w:rsid w:val="00562C96"/>
    <w:rsid w:val="00563350"/>
    <w:rsid w:val="00586A5E"/>
    <w:rsid w:val="00595F1C"/>
    <w:rsid w:val="005B1FF1"/>
    <w:rsid w:val="005D21C5"/>
    <w:rsid w:val="005E1C91"/>
    <w:rsid w:val="005F41FB"/>
    <w:rsid w:val="00642868"/>
    <w:rsid w:val="006D5D30"/>
    <w:rsid w:val="00715B65"/>
    <w:rsid w:val="007430E3"/>
    <w:rsid w:val="00792157"/>
    <w:rsid w:val="007B18E0"/>
    <w:rsid w:val="007D070E"/>
    <w:rsid w:val="007D625A"/>
    <w:rsid w:val="007F51D7"/>
    <w:rsid w:val="00810F0C"/>
    <w:rsid w:val="00842C13"/>
    <w:rsid w:val="0088787E"/>
    <w:rsid w:val="008A609E"/>
    <w:rsid w:val="008E0086"/>
    <w:rsid w:val="008F14C6"/>
    <w:rsid w:val="009009F2"/>
    <w:rsid w:val="00906FDB"/>
    <w:rsid w:val="00907252"/>
    <w:rsid w:val="0091688C"/>
    <w:rsid w:val="00990972"/>
    <w:rsid w:val="009A4AF8"/>
    <w:rsid w:val="009E00D2"/>
    <w:rsid w:val="009F776E"/>
    <w:rsid w:val="00A16677"/>
    <w:rsid w:val="00A535FA"/>
    <w:rsid w:val="00A632F0"/>
    <w:rsid w:val="00A668D8"/>
    <w:rsid w:val="00A7220C"/>
    <w:rsid w:val="00AB61B3"/>
    <w:rsid w:val="00AD0678"/>
    <w:rsid w:val="00AE3524"/>
    <w:rsid w:val="00B060C4"/>
    <w:rsid w:val="00B43027"/>
    <w:rsid w:val="00B45AF8"/>
    <w:rsid w:val="00B8655E"/>
    <w:rsid w:val="00BA1BCC"/>
    <w:rsid w:val="00BC77D9"/>
    <w:rsid w:val="00BE429A"/>
    <w:rsid w:val="00C23625"/>
    <w:rsid w:val="00C3433F"/>
    <w:rsid w:val="00C62B00"/>
    <w:rsid w:val="00CB3DEA"/>
    <w:rsid w:val="00CE4E02"/>
    <w:rsid w:val="00CF780C"/>
    <w:rsid w:val="00D17A37"/>
    <w:rsid w:val="00D24B83"/>
    <w:rsid w:val="00D47A1D"/>
    <w:rsid w:val="00D53BED"/>
    <w:rsid w:val="00D64326"/>
    <w:rsid w:val="00DD1609"/>
    <w:rsid w:val="00DD45F6"/>
    <w:rsid w:val="00E40E7A"/>
    <w:rsid w:val="00E6540C"/>
    <w:rsid w:val="00E66A62"/>
    <w:rsid w:val="00E76742"/>
    <w:rsid w:val="00E8132C"/>
    <w:rsid w:val="00E851CD"/>
    <w:rsid w:val="00EC3915"/>
    <w:rsid w:val="00ED31F0"/>
    <w:rsid w:val="00F039F7"/>
    <w:rsid w:val="00F1738E"/>
    <w:rsid w:val="00F208C4"/>
    <w:rsid w:val="00F24FE2"/>
    <w:rsid w:val="00F33282"/>
    <w:rsid w:val="00F4415B"/>
    <w:rsid w:val="00F47023"/>
    <w:rsid w:val="00F5421F"/>
    <w:rsid w:val="00FD7C21"/>
    <w:rsid w:val="00FE72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F49F"/>
  <w15:chartTrackingRefBased/>
  <w15:docId w15:val="{088A559A-CFBA-AD42-9097-15762972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535FA"/>
    <w:pPr>
      <w:snapToGrid w:val="0"/>
      <w:spacing w:line="276" w:lineRule="auto"/>
      <w:jc w:val="both"/>
    </w:pPr>
    <w:rPr>
      <w:rFonts w:ascii="Bookman Old Style" w:hAnsi="Bookman Old Style"/>
    </w:rPr>
  </w:style>
  <w:style w:type="paragraph" w:styleId="Nadpis1">
    <w:name w:val="heading 1"/>
    <w:basedOn w:val="Normlny"/>
    <w:next w:val="Normlny"/>
    <w:link w:val="Nadpis1Char"/>
    <w:uiPriority w:val="9"/>
    <w:qFormat/>
    <w:rsid w:val="00AB61B3"/>
    <w:pPr>
      <w:keepNext/>
      <w:keepLines/>
      <w:spacing w:before="360" w:after="80"/>
      <w:outlineLvl w:val="0"/>
    </w:pPr>
    <w:rPr>
      <w:rFonts w:asciiTheme="majorHAnsi" w:eastAsiaTheme="majorEastAsia" w:hAnsiTheme="majorHAnsi" w:cstheme="majorBidi"/>
      <w:color w:val="548AB7" w:themeColor="accent1" w:themeShade="BF"/>
      <w:sz w:val="40"/>
      <w:szCs w:val="40"/>
    </w:rPr>
  </w:style>
  <w:style w:type="paragraph" w:styleId="Nadpis2">
    <w:name w:val="heading 2"/>
    <w:basedOn w:val="Normlny"/>
    <w:next w:val="Normlny"/>
    <w:link w:val="Nadpis2Char"/>
    <w:uiPriority w:val="9"/>
    <w:unhideWhenUsed/>
    <w:qFormat/>
    <w:rsid w:val="00AB61B3"/>
    <w:pPr>
      <w:keepNext/>
      <w:keepLines/>
      <w:spacing w:before="160" w:after="80"/>
      <w:outlineLvl w:val="1"/>
    </w:pPr>
    <w:rPr>
      <w:rFonts w:asciiTheme="majorHAnsi" w:eastAsiaTheme="majorEastAsia" w:hAnsiTheme="majorHAnsi" w:cstheme="majorBidi"/>
      <w:color w:val="548AB7" w:themeColor="accent1" w:themeShade="BF"/>
      <w:sz w:val="32"/>
      <w:szCs w:val="32"/>
    </w:rPr>
  </w:style>
  <w:style w:type="paragraph" w:styleId="Nadpis3">
    <w:name w:val="heading 3"/>
    <w:basedOn w:val="Normlny"/>
    <w:next w:val="Normlny"/>
    <w:link w:val="Nadpis3Char"/>
    <w:uiPriority w:val="9"/>
    <w:unhideWhenUsed/>
    <w:qFormat/>
    <w:rsid w:val="00AB61B3"/>
    <w:pPr>
      <w:keepNext/>
      <w:keepLines/>
      <w:spacing w:before="160" w:after="80"/>
      <w:outlineLvl w:val="2"/>
    </w:pPr>
    <w:rPr>
      <w:rFonts w:asciiTheme="minorHAnsi" w:eastAsiaTheme="majorEastAsia" w:hAnsiTheme="minorHAnsi" w:cstheme="majorBidi"/>
      <w:color w:val="548AB7" w:themeColor="accent1" w:themeShade="BF"/>
      <w:sz w:val="28"/>
      <w:szCs w:val="28"/>
    </w:rPr>
  </w:style>
  <w:style w:type="paragraph" w:styleId="Nadpis4">
    <w:name w:val="heading 4"/>
    <w:basedOn w:val="Normlny"/>
    <w:next w:val="Normlny"/>
    <w:link w:val="Nadpis4Char"/>
    <w:uiPriority w:val="9"/>
    <w:semiHidden/>
    <w:unhideWhenUsed/>
    <w:qFormat/>
    <w:rsid w:val="00AB61B3"/>
    <w:pPr>
      <w:keepNext/>
      <w:keepLines/>
      <w:spacing w:before="80" w:after="40"/>
      <w:outlineLvl w:val="3"/>
    </w:pPr>
    <w:rPr>
      <w:rFonts w:asciiTheme="minorHAnsi" w:eastAsiaTheme="majorEastAsia" w:hAnsiTheme="minorHAnsi" w:cstheme="majorBidi"/>
      <w:i/>
      <w:iCs/>
      <w:color w:val="548AB7" w:themeColor="accent1" w:themeShade="BF"/>
    </w:rPr>
  </w:style>
  <w:style w:type="paragraph" w:styleId="Nadpis5">
    <w:name w:val="heading 5"/>
    <w:basedOn w:val="Normlny"/>
    <w:next w:val="Normlny"/>
    <w:link w:val="Nadpis5Char"/>
    <w:uiPriority w:val="9"/>
    <w:semiHidden/>
    <w:unhideWhenUsed/>
    <w:qFormat/>
    <w:rsid w:val="00AB61B3"/>
    <w:pPr>
      <w:keepNext/>
      <w:keepLines/>
      <w:spacing w:before="80" w:after="40"/>
      <w:outlineLvl w:val="4"/>
    </w:pPr>
    <w:rPr>
      <w:rFonts w:asciiTheme="minorHAnsi" w:eastAsiaTheme="majorEastAsia" w:hAnsiTheme="minorHAnsi" w:cstheme="majorBidi"/>
      <w:color w:val="548AB7" w:themeColor="accent1" w:themeShade="BF"/>
    </w:rPr>
  </w:style>
  <w:style w:type="paragraph" w:styleId="Nadpis6">
    <w:name w:val="heading 6"/>
    <w:basedOn w:val="Normlny"/>
    <w:next w:val="Normlny"/>
    <w:link w:val="Nadpis6Char"/>
    <w:uiPriority w:val="9"/>
    <w:semiHidden/>
    <w:unhideWhenUsed/>
    <w:qFormat/>
    <w:rsid w:val="00AB61B3"/>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dpis7">
    <w:name w:val="heading 7"/>
    <w:basedOn w:val="Normlny"/>
    <w:next w:val="Normlny"/>
    <w:link w:val="Nadpis7Char"/>
    <w:uiPriority w:val="9"/>
    <w:semiHidden/>
    <w:unhideWhenUsed/>
    <w:qFormat/>
    <w:rsid w:val="00AB61B3"/>
    <w:pPr>
      <w:keepNext/>
      <w:keepLines/>
      <w:spacing w:before="40" w:after="0"/>
      <w:outlineLvl w:val="6"/>
    </w:pPr>
    <w:rPr>
      <w:rFonts w:asciiTheme="minorHAnsi" w:eastAsiaTheme="majorEastAsia" w:hAnsiTheme="minorHAnsi" w:cstheme="majorBidi"/>
      <w:color w:val="595959" w:themeColor="text1" w:themeTint="A6"/>
    </w:rPr>
  </w:style>
  <w:style w:type="paragraph" w:styleId="Nadpis8">
    <w:name w:val="heading 8"/>
    <w:basedOn w:val="Normlny"/>
    <w:next w:val="Normlny"/>
    <w:link w:val="Nadpis8Char"/>
    <w:uiPriority w:val="9"/>
    <w:semiHidden/>
    <w:unhideWhenUsed/>
    <w:qFormat/>
    <w:rsid w:val="00AB61B3"/>
    <w:pPr>
      <w:keepNext/>
      <w:keepLines/>
      <w:spacing w:after="0"/>
      <w:outlineLvl w:val="7"/>
    </w:pPr>
    <w:rPr>
      <w:rFonts w:asciiTheme="minorHAnsi" w:eastAsiaTheme="majorEastAsia" w:hAnsiTheme="minorHAnsi" w:cstheme="majorBidi"/>
      <w:i/>
      <w:iCs/>
      <w:color w:val="272727" w:themeColor="text1" w:themeTint="D8"/>
    </w:rPr>
  </w:style>
  <w:style w:type="paragraph" w:styleId="Nadpis9">
    <w:name w:val="heading 9"/>
    <w:basedOn w:val="Normlny"/>
    <w:next w:val="Normlny"/>
    <w:link w:val="Nadpis9Char"/>
    <w:uiPriority w:val="9"/>
    <w:semiHidden/>
    <w:unhideWhenUsed/>
    <w:qFormat/>
    <w:rsid w:val="00AB61B3"/>
    <w:pPr>
      <w:keepNext/>
      <w:keepLines/>
      <w:spacing w:after="0"/>
      <w:outlineLvl w:val="8"/>
    </w:pPr>
    <w:rPr>
      <w:rFonts w:asciiTheme="minorHAnsi" w:eastAsiaTheme="majorEastAsia" w:hAnsiTheme="minorHAnsi"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B61B3"/>
    <w:rPr>
      <w:rFonts w:asciiTheme="majorHAnsi" w:eastAsiaTheme="majorEastAsia" w:hAnsiTheme="majorHAnsi" w:cstheme="majorBidi"/>
      <w:color w:val="548AB7" w:themeColor="accent1" w:themeShade="BF"/>
      <w:sz w:val="40"/>
      <w:szCs w:val="40"/>
      <w:lang w:val="it-IT"/>
    </w:rPr>
  </w:style>
  <w:style w:type="character" w:customStyle="1" w:styleId="Nadpis2Char">
    <w:name w:val="Nadpis 2 Char"/>
    <w:basedOn w:val="Predvolenpsmoodseku"/>
    <w:link w:val="Nadpis2"/>
    <w:uiPriority w:val="9"/>
    <w:rsid w:val="00AB61B3"/>
    <w:rPr>
      <w:rFonts w:asciiTheme="majorHAnsi" w:eastAsiaTheme="majorEastAsia" w:hAnsiTheme="majorHAnsi" w:cstheme="majorBidi"/>
      <w:color w:val="548AB7" w:themeColor="accent1" w:themeShade="BF"/>
      <w:sz w:val="32"/>
      <w:szCs w:val="32"/>
      <w:lang w:val="it-IT"/>
    </w:rPr>
  </w:style>
  <w:style w:type="character" w:customStyle="1" w:styleId="Nadpis3Char">
    <w:name w:val="Nadpis 3 Char"/>
    <w:basedOn w:val="Predvolenpsmoodseku"/>
    <w:link w:val="Nadpis3"/>
    <w:uiPriority w:val="9"/>
    <w:rsid w:val="00AB61B3"/>
    <w:rPr>
      <w:rFonts w:eastAsiaTheme="majorEastAsia" w:cstheme="majorBidi"/>
      <w:color w:val="548AB7" w:themeColor="accent1" w:themeShade="BF"/>
      <w:sz w:val="28"/>
      <w:szCs w:val="28"/>
      <w:lang w:val="it-IT"/>
    </w:rPr>
  </w:style>
  <w:style w:type="character" w:customStyle="1" w:styleId="Nadpis4Char">
    <w:name w:val="Nadpis 4 Char"/>
    <w:basedOn w:val="Predvolenpsmoodseku"/>
    <w:link w:val="Nadpis4"/>
    <w:uiPriority w:val="9"/>
    <w:semiHidden/>
    <w:rsid w:val="00AB61B3"/>
    <w:rPr>
      <w:rFonts w:eastAsiaTheme="majorEastAsia" w:cstheme="majorBidi"/>
      <w:i/>
      <w:iCs/>
      <w:color w:val="548AB7" w:themeColor="accent1" w:themeShade="BF"/>
      <w:lang w:val="it-IT"/>
    </w:rPr>
  </w:style>
  <w:style w:type="character" w:customStyle="1" w:styleId="Nadpis5Char">
    <w:name w:val="Nadpis 5 Char"/>
    <w:basedOn w:val="Predvolenpsmoodseku"/>
    <w:link w:val="Nadpis5"/>
    <w:uiPriority w:val="9"/>
    <w:semiHidden/>
    <w:rsid w:val="00AB61B3"/>
    <w:rPr>
      <w:rFonts w:eastAsiaTheme="majorEastAsia" w:cstheme="majorBidi"/>
      <w:color w:val="548AB7" w:themeColor="accent1" w:themeShade="BF"/>
      <w:lang w:val="it-IT"/>
    </w:rPr>
  </w:style>
  <w:style w:type="character" w:customStyle="1" w:styleId="Nadpis6Char">
    <w:name w:val="Nadpis 6 Char"/>
    <w:basedOn w:val="Predvolenpsmoodseku"/>
    <w:link w:val="Nadpis6"/>
    <w:uiPriority w:val="9"/>
    <w:semiHidden/>
    <w:rsid w:val="00AB61B3"/>
    <w:rPr>
      <w:rFonts w:eastAsiaTheme="majorEastAsia" w:cstheme="majorBidi"/>
      <w:i/>
      <w:iCs/>
      <w:color w:val="595959" w:themeColor="text1" w:themeTint="A6"/>
      <w:lang w:val="it-IT"/>
    </w:rPr>
  </w:style>
  <w:style w:type="character" w:customStyle="1" w:styleId="Nadpis7Char">
    <w:name w:val="Nadpis 7 Char"/>
    <w:basedOn w:val="Predvolenpsmoodseku"/>
    <w:link w:val="Nadpis7"/>
    <w:uiPriority w:val="9"/>
    <w:semiHidden/>
    <w:rsid w:val="00AB61B3"/>
    <w:rPr>
      <w:rFonts w:eastAsiaTheme="majorEastAsia" w:cstheme="majorBidi"/>
      <w:color w:val="595959" w:themeColor="text1" w:themeTint="A6"/>
      <w:lang w:val="it-IT"/>
    </w:rPr>
  </w:style>
  <w:style w:type="character" w:customStyle="1" w:styleId="Nadpis8Char">
    <w:name w:val="Nadpis 8 Char"/>
    <w:basedOn w:val="Predvolenpsmoodseku"/>
    <w:link w:val="Nadpis8"/>
    <w:uiPriority w:val="9"/>
    <w:semiHidden/>
    <w:rsid w:val="00AB61B3"/>
    <w:rPr>
      <w:rFonts w:eastAsiaTheme="majorEastAsia" w:cstheme="majorBidi"/>
      <w:i/>
      <w:iCs/>
      <w:color w:val="272727" w:themeColor="text1" w:themeTint="D8"/>
      <w:lang w:val="it-IT"/>
    </w:rPr>
  </w:style>
  <w:style w:type="character" w:customStyle="1" w:styleId="Nadpis9Char">
    <w:name w:val="Nadpis 9 Char"/>
    <w:basedOn w:val="Predvolenpsmoodseku"/>
    <w:link w:val="Nadpis9"/>
    <w:uiPriority w:val="9"/>
    <w:semiHidden/>
    <w:rsid w:val="00AB61B3"/>
    <w:rPr>
      <w:rFonts w:eastAsiaTheme="majorEastAsia" w:cstheme="majorBidi"/>
      <w:color w:val="272727" w:themeColor="text1" w:themeTint="D8"/>
      <w:lang w:val="it-IT"/>
    </w:rPr>
  </w:style>
  <w:style w:type="paragraph" w:styleId="Nzov">
    <w:name w:val="Title"/>
    <w:basedOn w:val="Normlny"/>
    <w:next w:val="Normlny"/>
    <w:link w:val="NzovChar"/>
    <w:uiPriority w:val="10"/>
    <w:qFormat/>
    <w:rsid w:val="00AB61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AB61B3"/>
    <w:rPr>
      <w:rFonts w:asciiTheme="majorHAnsi" w:eastAsiaTheme="majorEastAsia" w:hAnsiTheme="majorHAnsi" w:cstheme="majorBidi"/>
      <w:spacing w:val="-10"/>
      <w:kern w:val="28"/>
      <w:sz w:val="56"/>
      <w:szCs w:val="56"/>
      <w:lang w:val="it-IT"/>
    </w:rPr>
  </w:style>
  <w:style w:type="paragraph" w:styleId="Podtitul">
    <w:name w:val="Subtitle"/>
    <w:basedOn w:val="Normlny"/>
    <w:next w:val="Normlny"/>
    <w:link w:val="PodtitulChar"/>
    <w:uiPriority w:val="11"/>
    <w:qFormat/>
    <w:rsid w:val="00AB61B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AB61B3"/>
    <w:rPr>
      <w:rFonts w:eastAsiaTheme="majorEastAsia" w:cstheme="majorBidi"/>
      <w:color w:val="595959" w:themeColor="text1" w:themeTint="A6"/>
      <w:spacing w:val="15"/>
      <w:sz w:val="28"/>
      <w:szCs w:val="28"/>
      <w:lang w:val="it-IT"/>
    </w:rPr>
  </w:style>
  <w:style w:type="paragraph" w:styleId="Citcia">
    <w:name w:val="Quote"/>
    <w:basedOn w:val="Normlny"/>
    <w:next w:val="Normlny"/>
    <w:link w:val="CitciaChar"/>
    <w:uiPriority w:val="29"/>
    <w:qFormat/>
    <w:rsid w:val="00AB61B3"/>
    <w:pPr>
      <w:spacing w:before="160"/>
      <w:jc w:val="center"/>
    </w:pPr>
    <w:rPr>
      <w:i/>
      <w:iCs/>
      <w:color w:val="404040" w:themeColor="text1" w:themeTint="BF"/>
    </w:rPr>
  </w:style>
  <w:style w:type="character" w:customStyle="1" w:styleId="CitciaChar">
    <w:name w:val="Citácia Char"/>
    <w:basedOn w:val="Predvolenpsmoodseku"/>
    <w:link w:val="Citcia"/>
    <w:uiPriority w:val="29"/>
    <w:rsid w:val="00AB61B3"/>
    <w:rPr>
      <w:rFonts w:ascii="Bookman Old Style" w:hAnsi="Bookman Old Style"/>
      <w:i/>
      <w:iCs/>
      <w:color w:val="404040" w:themeColor="text1" w:themeTint="BF"/>
      <w:lang w:val="it-IT"/>
    </w:rPr>
  </w:style>
  <w:style w:type="paragraph" w:styleId="Odsekzoznamu">
    <w:name w:val="List Paragraph"/>
    <w:basedOn w:val="Normlny"/>
    <w:uiPriority w:val="34"/>
    <w:qFormat/>
    <w:rsid w:val="00AB61B3"/>
    <w:pPr>
      <w:ind w:left="720"/>
      <w:contextualSpacing/>
    </w:pPr>
  </w:style>
  <w:style w:type="character" w:styleId="Intenzvnezvraznenie">
    <w:name w:val="Intense Emphasis"/>
    <w:basedOn w:val="Predvolenpsmoodseku"/>
    <w:uiPriority w:val="21"/>
    <w:qFormat/>
    <w:rsid w:val="00AB61B3"/>
    <w:rPr>
      <w:i/>
      <w:iCs/>
      <w:color w:val="548AB7" w:themeColor="accent1" w:themeShade="BF"/>
    </w:rPr>
  </w:style>
  <w:style w:type="paragraph" w:styleId="Zvraznencitcia">
    <w:name w:val="Intense Quote"/>
    <w:basedOn w:val="Normlny"/>
    <w:next w:val="Normlny"/>
    <w:link w:val="ZvraznencitciaChar"/>
    <w:uiPriority w:val="30"/>
    <w:qFormat/>
    <w:rsid w:val="00AB61B3"/>
    <w:pPr>
      <w:pBdr>
        <w:top w:val="single" w:sz="4" w:space="10" w:color="548AB7" w:themeColor="accent1" w:themeShade="BF"/>
        <w:bottom w:val="single" w:sz="4" w:space="10" w:color="548AB7" w:themeColor="accent1" w:themeShade="BF"/>
      </w:pBdr>
      <w:spacing w:before="360" w:after="360"/>
      <w:ind w:left="864" w:right="864"/>
      <w:jc w:val="center"/>
    </w:pPr>
    <w:rPr>
      <w:i/>
      <w:iCs/>
      <w:color w:val="548AB7" w:themeColor="accent1" w:themeShade="BF"/>
    </w:rPr>
  </w:style>
  <w:style w:type="character" w:customStyle="1" w:styleId="ZvraznencitciaChar">
    <w:name w:val="Zvýraznená citácia Char"/>
    <w:basedOn w:val="Predvolenpsmoodseku"/>
    <w:link w:val="Zvraznencitcia"/>
    <w:uiPriority w:val="30"/>
    <w:rsid w:val="00AB61B3"/>
    <w:rPr>
      <w:rFonts w:ascii="Bookman Old Style" w:hAnsi="Bookman Old Style"/>
      <w:i/>
      <w:iCs/>
      <w:color w:val="548AB7" w:themeColor="accent1" w:themeShade="BF"/>
      <w:lang w:val="it-IT"/>
    </w:rPr>
  </w:style>
  <w:style w:type="character" w:styleId="Zvraznenodkaz">
    <w:name w:val="Intense Reference"/>
    <w:basedOn w:val="Predvolenpsmoodseku"/>
    <w:uiPriority w:val="32"/>
    <w:qFormat/>
    <w:rsid w:val="00AB61B3"/>
    <w:rPr>
      <w:b/>
      <w:bCs/>
      <w:smallCaps/>
      <w:color w:val="548AB7" w:themeColor="accent1" w:themeShade="BF"/>
      <w:spacing w:val="5"/>
    </w:rPr>
  </w:style>
  <w:style w:type="paragraph" w:customStyle="1" w:styleId="whitespace-normal">
    <w:name w:val="whitespace-normal"/>
    <w:basedOn w:val="Normlny"/>
    <w:rsid w:val="00AB61B3"/>
    <w:pPr>
      <w:snapToGrid/>
      <w:spacing w:before="100" w:beforeAutospacing="1" w:after="100" w:afterAutospacing="1" w:line="240" w:lineRule="auto"/>
      <w:jc w:val="left"/>
    </w:pPr>
    <w:rPr>
      <w:rFonts w:ascii="Times New Roman" w:eastAsia="Times New Roman" w:hAnsi="Times New Roman" w:cs="Times New Roman"/>
      <w:kern w:val="0"/>
      <w:lang w:eastAsia="en-GB"/>
      <w14:ligatures w14:val="none"/>
    </w:rPr>
  </w:style>
  <w:style w:type="paragraph" w:styleId="Normlnywebov">
    <w:name w:val="Normal (Web)"/>
    <w:basedOn w:val="Normlny"/>
    <w:uiPriority w:val="99"/>
    <w:semiHidden/>
    <w:unhideWhenUsed/>
    <w:rsid w:val="00B060C4"/>
    <w:pPr>
      <w:snapToGrid/>
      <w:spacing w:before="100" w:beforeAutospacing="1" w:after="100" w:afterAutospacing="1" w:line="240" w:lineRule="auto"/>
      <w:jc w:val="left"/>
    </w:pPr>
    <w:rPr>
      <w:rFonts w:ascii="Times New Roman" w:eastAsia="Times New Roman" w:hAnsi="Times New Roman" w:cs="Times New Roman"/>
      <w:kern w:val="0"/>
      <w:lang w:eastAsia="en-GB"/>
      <w14:ligatures w14:val="none"/>
    </w:rPr>
  </w:style>
  <w:style w:type="character" w:styleId="Vrazn">
    <w:name w:val="Strong"/>
    <w:basedOn w:val="Predvolenpsmoodseku"/>
    <w:uiPriority w:val="22"/>
    <w:qFormat/>
    <w:rsid w:val="00B060C4"/>
    <w:rPr>
      <w:b/>
      <w:bCs/>
    </w:rPr>
  </w:style>
  <w:style w:type="character" w:styleId="Zvraznenie">
    <w:name w:val="Emphasis"/>
    <w:basedOn w:val="Predvolenpsmoodseku"/>
    <w:uiPriority w:val="20"/>
    <w:qFormat/>
    <w:rsid w:val="00586A5E"/>
    <w:rPr>
      <w:i/>
      <w:iCs/>
    </w:rPr>
  </w:style>
  <w:style w:type="paragraph" w:styleId="Pta">
    <w:name w:val="footer"/>
    <w:basedOn w:val="Normlny"/>
    <w:link w:val="PtaChar"/>
    <w:uiPriority w:val="99"/>
    <w:unhideWhenUsed/>
    <w:rsid w:val="00907252"/>
    <w:pPr>
      <w:tabs>
        <w:tab w:val="center" w:pos="4513"/>
        <w:tab w:val="right" w:pos="9026"/>
      </w:tabs>
      <w:spacing w:after="0" w:line="240" w:lineRule="auto"/>
    </w:pPr>
  </w:style>
  <w:style w:type="character" w:customStyle="1" w:styleId="PtaChar">
    <w:name w:val="Päta Char"/>
    <w:basedOn w:val="Predvolenpsmoodseku"/>
    <w:link w:val="Pta"/>
    <w:uiPriority w:val="99"/>
    <w:rsid w:val="00907252"/>
    <w:rPr>
      <w:rFonts w:ascii="Bookman Old Style" w:hAnsi="Bookman Old Style"/>
      <w:lang w:val="it-IT"/>
    </w:rPr>
  </w:style>
  <w:style w:type="character" w:styleId="slostrany">
    <w:name w:val="page number"/>
    <w:basedOn w:val="Predvolenpsmoodseku"/>
    <w:uiPriority w:val="99"/>
    <w:semiHidden/>
    <w:unhideWhenUsed/>
    <w:rsid w:val="00907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49402">
      <w:bodyDiv w:val="1"/>
      <w:marLeft w:val="0"/>
      <w:marRight w:val="0"/>
      <w:marTop w:val="0"/>
      <w:marBottom w:val="0"/>
      <w:divBdr>
        <w:top w:val="none" w:sz="0" w:space="0" w:color="auto"/>
        <w:left w:val="none" w:sz="0" w:space="0" w:color="auto"/>
        <w:bottom w:val="none" w:sz="0" w:space="0" w:color="auto"/>
        <w:right w:val="none" w:sz="0" w:space="0" w:color="auto"/>
      </w:divBdr>
    </w:div>
    <w:div w:id="555432595">
      <w:bodyDiv w:val="1"/>
      <w:marLeft w:val="0"/>
      <w:marRight w:val="0"/>
      <w:marTop w:val="0"/>
      <w:marBottom w:val="0"/>
      <w:divBdr>
        <w:top w:val="none" w:sz="0" w:space="0" w:color="auto"/>
        <w:left w:val="none" w:sz="0" w:space="0" w:color="auto"/>
        <w:bottom w:val="none" w:sz="0" w:space="0" w:color="auto"/>
        <w:right w:val="none" w:sz="0" w:space="0" w:color="auto"/>
      </w:divBdr>
    </w:div>
    <w:div w:id="691030936">
      <w:bodyDiv w:val="1"/>
      <w:marLeft w:val="0"/>
      <w:marRight w:val="0"/>
      <w:marTop w:val="0"/>
      <w:marBottom w:val="0"/>
      <w:divBdr>
        <w:top w:val="none" w:sz="0" w:space="0" w:color="auto"/>
        <w:left w:val="none" w:sz="0" w:space="0" w:color="auto"/>
        <w:bottom w:val="none" w:sz="0" w:space="0" w:color="auto"/>
        <w:right w:val="none" w:sz="0" w:space="0" w:color="auto"/>
      </w:divBdr>
    </w:div>
    <w:div w:id="1719742944">
      <w:bodyDiv w:val="1"/>
      <w:marLeft w:val="0"/>
      <w:marRight w:val="0"/>
      <w:marTop w:val="0"/>
      <w:marBottom w:val="0"/>
      <w:divBdr>
        <w:top w:val="none" w:sz="0" w:space="0" w:color="auto"/>
        <w:left w:val="none" w:sz="0" w:space="0" w:color="auto"/>
        <w:bottom w:val="none" w:sz="0" w:space="0" w:color="auto"/>
        <w:right w:val="none" w:sz="0" w:space="0" w:color="auto"/>
      </w:divBdr>
    </w:div>
    <w:div w:id="1843357012">
      <w:bodyDiv w:val="1"/>
      <w:marLeft w:val="0"/>
      <w:marRight w:val="0"/>
      <w:marTop w:val="0"/>
      <w:marBottom w:val="0"/>
      <w:divBdr>
        <w:top w:val="none" w:sz="0" w:space="0" w:color="auto"/>
        <w:left w:val="none" w:sz="0" w:space="0" w:color="auto"/>
        <w:bottom w:val="none" w:sz="0" w:space="0" w:color="auto"/>
        <w:right w:val="none" w:sz="0" w:space="0" w:color="auto"/>
      </w:divBdr>
    </w:div>
    <w:div w:id="202755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Luna">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TotalTime>
  <Pages>4</Pages>
  <Words>1005</Words>
  <Characters>5730</Characters>
  <Application>Microsoft Office Word</Application>
  <DocSecurity>0</DocSecurity>
  <Lines>47</Lines>
  <Paragraphs>13</Paragraphs>
  <ScaleCrop>false</ScaleCrop>
  <HeadingPairs>
    <vt:vector size="6" baseType="variant">
      <vt:variant>
        <vt:lpstr>Názov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Attard</dc:creator>
  <cp:keywords/>
  <dc:description/>
  <cp:lastModifiedBy>Eliska Orkutyova</cp:lastModifiedBy>
  <cp:revision>22</cp:revision>
  <cp:lastPrinted>2025-12-28T13:27:00Z</cp:lastPrinted>
  <dcterms:created xsi:type="dcterms:W3CDTF">2026-01-19T12:43:00Z</dcterms:created>
  <dcterms:modified xsi:type="dcterms:W3CDTF">2026-02-07T09:31:00Z</dcterms:modified>
</cp:coreProperties>
</file>