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B28C" w14:textId="2E5DB9B2" w:rsidR="00E34F59" w:rsidRDefault="00896B52" w:rsidP="00425EBE">
      <w:pPr>
        <w:pStyle w:val="Heading1"/>
        <w:spacing w:before="0" w:after="0" w:line="240" w:lineRule="auto"/>
        <w:jc w:val="center"/>
      </w:pPr>
      <w:r>
        <w:t>Ako sa otvára</w:t>
      </w:r>
      <w:r w:rsidR="008049D7">
        <w:t>li</w:t>
      </w:r>
      <w:r>
        <w:t xml:space="preserve"> dvere viery </w:t>
      </w:r>
      <w:r w:rsidR="009C36CF">
        <w:t>pohanom</w:t>
      </w:r>
    </w:p>
    <w:p w14:paraId="58F712E0" w14:textId="77777777" w:rsidR="008049D7" w:rsidRPr="008049D7" w:rsidRDefault="008049D7" w:rsidP="008049D7"/>
    <w:p w14:paraId="3025A533" w14:textId="6200340E" w:rsidR="009F4970" w:rsidRPr="007F29D4" w:rsidRDefault="002B3F96" w:rsidP="00B96666">
      <w:pPr>
        <w:pStyle w:val="IntenseQuote"/>
      </w:pPr>
      <w:r w:rsidRPr="00BC3F73">
        <w:rPr>
          <w:sz w:val="22"/>
          <w:szCs w:val="22"/>
        </w:rPr>
        <w:t xml:space="preserve">Keď sa Barnabáš a Pavol vrátili </w:t>
      </w:r>
      <w:r w:rsidR="001B267D" w:rsidRPr="00BC3F73">
        <w:rPr>
          <w:sz w:val="22"/>
          <w:szCs w:val="22"/>
        </w:rPr>
        <w:t>zo svojej apoštolskej cesty do Antiochie, z ktorej vyšli</w:t>
      </w:r>
      <w:r w:rsidR="005C2AC4" w:rsidRPr="00BC3F73">
        <w:rPr>
          <w:sz w:val="22"/>
          <w:szCs w:val="22"/>
        </w:rPr>
        <w:t xml:space="preserve"> zhromaždila sa celá cirkev</w:t>
      </w:r>
      <w:r w:rsidR="00652DAD" w:rsidRPr="00BC3F73">
        <w:rPr>
          <w:sz w:val="22"/>
          <w:szCs w:val="22"/>
        </w:rPr>
        <w:t xml:space="preserve"> a oni všetkým rozprávali, čo Boh prostredníctvom nich urobil a ako otvoril pohanom dvere viery</w:t>
      </w:r>
      <w:r w:rsidR="00594A84">
        <w:rPr>
          <w:sz w:val="22"/>
          <w:szCs w:val="22"/>
        </w:rPr>
        <w:t xml:space="preserve"> </w:t>
      </w:r>
      <w:r w:rsidR="00BC3F73" w:rsidRPr="00BC3F73">
        <w:rPr>
          <w:sz w:val="22"/>
          <w:szCs w:val="22"/>
        </w:rPr>
        <w:t>(</w:t>
      </w:r>
      <w:r w:rsidR="004D22AF" w:rsidRPr="00BC3F73">
        <w:rPr>
          <w:sz w:val="22"/>
          <w:szCs w:val="22"/>
        </w:rPr>
        <w:t xml:space="preserve">por. Sk 14, </w:t>
      </w:r>
      <w:r w:rsidR="00BC3F73" w:rsidRPr="00BC3F73">
        <w:rPr>
          <w:sz w:val="22"/>
          <w:szCs w:val="22"/>
        </w:rPr>
        <w:t>27</w:t>
      </w:r>
      <w:r w:rsidR="00594A84">
        <w:rPr>
          <w:sz w:val="22"/>
          <w:szCs w:val="22"/>
        </w:rPr>
        <w:t>)</w:t>
      </w:r>
      <w:r w:rsidR="00BA5123">
        <w:rPr>
          <w:sz w:val="22"/>
          <w:szCs w:val="22"/>
        </w:rPr>
        <w:t xml:space="preserve"> </w:t>
      </w:r>
      <w:r w:rsidR="003C2933">
        <w:rPr>
          <w:sz w:val="22"/>
          <w:szCs w:val="22"/>
        </w:rPr>
        <w:t>Postava Sergia Pavla</w:t>
      </w:r>
      <w:r w:rsidR="00AF7FDF">
        <w:rPr>
          <w:sz w:val="22"/>
          <w:szCs w:val="22"/>
        </w:rPr>
        <w:t>, prokonzula na Cypre (</w:t>
      </w:r>
      <w:r w:rsidR="001A592E">
        <w:rPr>
          <w:sz w:val="22"/>
          <w:szCs w:val="22"/>
        </w:rPr>
        <w:t>1</w:t>
      </w:r>
      <w:r w:rsidR="004C18D3">
        <w:rPr>
          <w:sz w:val="22"/>
          <w:szCs w:val="22"/>
        </w:rPr>
        <w:t xml:space="preserve">3,7-12), udalosti okolo </w:t>
      </w:r>
      <w:r w:rsidR="00AF5D1B">
        <w:rPr>
          <w:sz w:val="22"/>
          <w:szCs w:val="22"/>
        </w:rPr>
        <w:t>zázraku v lykaonskej Lystre (</w:t>
      </w:r>
      <w:r w:rsidR="003D3048">
        <w:rPr>
          <w:sz w:val="22"/>
          <w:szCs w:val="22"/>
        </w:rPr>
        <w:t xml:space="preserve">14,8-18) </w:t>
      </w:r>
      <w:r w:rsidR="00BF667B">
        <w:rPr>
          <w:sz w:val="22"/>
          <w:szCs w:val="22"/>
        </w:rPr>
        <w:t>i</w:t>
      </w:r>
      <w:r w:rsidR="001C68C3">
        <w:rPr>
          <w:sz w:val="22"/>
          <w:szCs w:val="22"/>
        </w:rPr>
        <w:t> záverečná bodka za apoštolskou činnosťou</w:t>
      </w:r>
      <w:r w:rsidR="002D1865">
        <w:rPr>
          <w:sz w:val="22"/>
          <w:szCs w:val="22"/>
        </w:rPr>
        <w:t xml:space="preserve"> </w:t>
      </w:r>
      <w:r w:rsidR="00353DA2">
        <w:rPr>
          <w:sz w:val="22"/>
          <w:szCs w:val="22"/>
        </w:rPr>
        <w:t>(</w:t>
      </w:r>
      <w:r w:rsidR="0018454B">
        <w:rPr>
          <w:sz w:val="22"/>
          <w:szCs w:val="22"/>
        </w:rPr>
        <w:t xml:space="preserve">14,22-23) nám </w:t>
      </w:r>
      <w:r w:rsidR="0069701F">
        <w:rPr>
          <w:sz w:val="22"/>
          <w:szCs w:val="22"/>
        </w:rPr>
        <w:t>p</w:t>
      </w:r>
      <w:r w:rsidR="00106CFE">
        <w:rPr>
          <w:sz w:val="22"/>
          <w:szCs w:val="22"/>
        </w:rPr>
        <w:t>omôžu lepšie porozumieť, ako sa tie dvere viery otvárajú – vtedy, ale aj dnes.</w:t>
      </w:r>
      <w:r w:rsidR="00106196">
        <w:rPr>
          <w:sz w:val="22"/>
          <w:szCs w:val="22"/>
        </w:rPr>
        <w:t xml:space="preserve"> </w:t>
      </w:r>
      <w:r w:rsidR="00B67926" w:rsidRPr="007F29D4">
        <w:t xml:space="preserve"> </w:t>
      </w:r>
    </w:p>
    <w:p w14:paraId="57CD8927" w14:textId="739B622F" w:rsidR="00CD7783" w:rsidRDefault="009F4970" w:rsidP="00A440F5">
      <w:pPr>
        <w:spacing w:after="0" w:line="276" w:lineRule="auto"/>
        <w:jc w:val="both"/>
      </w:pPr>
      <w:r>
        <w:rPr>
          <w:b/>
          <w:bCs/>
        </w:rPr>
        <w:t>1</w:t>
      </w:r>
      <w:r w:rsidR="00B67926">
        <w:rPr>
          <w:b/>
          <w:bCs/>
        </w:rPr>
        <w:t>.</w:t>
      </w:r>
      <w:r>
        <w:rPr>
          <w:b/>
          <w:bCs/>
        </w:rPr>
        <w:t xml:space="preserve"> </w:t>
      </w:r>
      <w:r w:rsidR="00553B02" w:rsidRPr="00B67926">
        <w:rPr>
          <w:b/>
          <w:bCs/>
        </w:rPr>
        <w:t>Cyprus a</w:t>
      </w:r>
      <w:r w:rsidR="00701501" w:rsidRPr="00B67926">
        <w:rPr>
          <w:b/>
          <w:bCs/>
        </w:rPr>
        <w:t> </w:t>
      </w:r>
      <w:r w:rsidR="00553B02" w:rsidRPr="00B67926">
        <w:rPr>
          <w:b/>
          <w:bCs/>
        </w:rPr>
        <w:t>Se</w:t>
      </w:r>
      <w:r w:rsidR="004D3F1A" w:rsidRPr="00B67926">
        <w:rPr>
          <w:b/>
          <w:bCs/>
        </w:rPr>
        <w:t>r</w:t>
      </w:r>
      <w:r w:rsidR="00553B02" w:rsidRPr="00B67926">
        <w:rPr>
          <w:b/>
          <w:bCs/>
        </w:rPr>
        <w:t>gius Pavol</w:t>
      </w:r>
      <w:r w:rsidR="00553B02">
        <w:t xml:space="preserve">. </w:t>
      </w:r>
      <w:r w:rsidR="0044257B">
        <w:t>Barnabáš a</w:t>
      </w:r>
      <w:r w:rsidR="00701501">
        <w:t> </w:t>
      </w:r>
      <w:r w:rsidR="0044257B">
        <w:t>Pavol</w:t>
      </w:r>
      <w:r w:rsidR="00D455D7">
        <w:t xml:space="preserve"> na Cypre</w:t>
      </w:r>
      <w:r w:rsidR="0044257B">
        <w:t xml:space="preserve"> prešli </w:t>
      </w:r>
      <w:r w:rsidR="00D455D7">
        <w:t xml:space="preserve">celým ostrovom </w:t>
      </w:r>
      <w:r w:rsidR="001F458B">
        <w:t>od Salamíny až po Paf</w:t>
      </w:r>
      <w:r w:rsidR="002B7FAC">
        <w:t>u</w:t>
      </w:r>
      <w:r w:rsidR="003647FD">
        <w:t>, od východu až po západ</w:t>
      </w:r>
      <w:r w:rsidR="00B1037C">
        <w:t xml:space="preserve">, približne 150 km. </w:t>
      </w:r>
      <w:r w:rsidR="00E50A46">
        <w:t>Ich kázanie</w:t>
      </w:r>
      <w:r w:rsidR="00831834">
        <w:t>, o</w:t>
      </w:r>
      <w:r w:rsidR="00701501">
        <w:t> </w:t>
      </w:r>
      <w:r w:rsidR="00831834">
        <w:t>ktorom nemáme nijaké podrobnosti, sa viazalo na židovské synagógy</w:t>
      </w:r>
      <w:r w:rsidR="00B4714F">
        <w:t xml:space="preserve">. </w:t>
      </w:r>
      <w:r w:rsidR="00F539E9">
        <w:t>Keď prišli do hlavného mesta ostrova, kde</w:t>
      </w:r>
      <w:r w:rsidR="00782FD3">
        <w:t xml:space="preserve"> </w:t>
      </w:r>
      <w:r w:rsidR="00044FB0">
        <w:t xml:space="preserve">sídlil </w:t>
      </w:r>
      <w:r w:rsidR="00F539E9">
        <w:t xml:space="preserve">rímsky </w:t>
      </w:r>
      <w:r w:rsidR="00044FB0">
        <w:t xml:space="preserve">prokonzul, ktorý </w:t>
      </w:r>
      <w:r w:rsidR="00634453">
        <w:t>mal pod kontrolou celý ostrov</w:t>
      </w:r>
      <w:r w:rsidR="000C0E7E">
        <w:t>, dostalo sa im pozvania k</w:t>
      </w:r>
      <w:r w:rsidR="00701501">
        <w:t> </w:t>
      </w:r>
      <w:r w:rsidR="000C0E7E">
        <w:t xml:space="preserve">nemu. </w:t>
      </w:r>
      <w:r w:rsidR="005E6669">
        <w:t xml:space="preserve">Pomocou falošného proroka Barjezusa </w:t>
      </w:r>
      <w:r w:rsidR="00B37826">
        <w:t>mal zaiste nejaké vzťahy s</w:t>
      </w:r>
      <w:r w:rsidR="00701501">
        <w:t> </w:t>
      </w:r>
      <w:r w:rsidR="00B37826">
        <w:t>miestnymi židovskými komunitami a</w:t>
      </w:r>
      <w:r w:rsidR="00701501">
        <w:t> </w:t>
      </w:r>
      <w:r w:rsidR="00B37826">
        <w:t>tak sa dozvedel</w:t>
      </w:r>
      <w:r w:rsidR="001A5FFA">
        <w:t xml:space="preserve"> o</w:t>
      </w:r>
      <w:r w:rsidR="00701501">
        <w:t> </w:t>
      </w:r>
      <w:r w:rsidR="001A5FFA">
        <w:t>príchode zvláštnych a</w:t>
      </w:r>
      <w:r w:rsidR="00701501">
        <w:t> </w:t>
      </w:r>
      <w:r w:rsidR="001A5FFA">
        <w:t>nových kazateľov v</w:t>
      </w:r>
      <w:r w:rsidR="00701501">
        <w:t> </w:t>
      </w:r>
      <w:r w:rsidR="001A5FFA">
        <w:t xml:space="preserve">židovských </w:t>
      </w:r>
      <w:r w:rsidR="0051145A">
        <w:t>synagógach</w:t>
      </w:r>
      <w:r w:rsidR="001A5FFA">
        <w:t>.</w:t>
      </w:r>
      <w:r w:rsidR="0051145A">
        <w:t xml:space="preserve"> Skutky ho označujú ako rozumného muža </w:t>
      </w:r>
      <w:r w:rsidR="00C75CC7">
        <w:t>– teda človeka otvoreného počúvať a</w:t>
      </w:r>
      <w:r w:rsidR="00701501">
        <w:t> </w:t>
      </w:r>
      <w:r w:rsidR="00C75CC7">
        <w:t>zaujímať sa</w:t>
      </w:r>
      <w:r w:rsidR="006773E4">
        <w:t>. Táto jeho otvorenosť a</w:t>
      </w:r>
      <w:r w:rsidR="00701501">
        <w:t> </w:t>
      </w:r>
      <w:r w:rsidR="006773E4">
        <w:t>ochota sa stretla s</w:t>
      </w:r>
      <w:r w:rsidR="00701501">
        <w:t> </w:t>
      </w:r>
      <w:r w:rsidR="006773E4">
        <w:t xml:space="preserve">mocným Pavlovým činom: </w:t>
      </w:r>
      <w:r w:rsidR="002475F4">
        <w:t xml:space="preserve">Elymas, dovtedy </w:t>
      </w:r>
      <w:r w:rsidR="002B7FAC">
        <w:t>suverénny</w:t>
      </w:r>
      <w:r w:rsidR="002475F4">
        <w:t xml:space="preserve"> a</w:t>
      </w:r>
      <w:r w:rsidR="00701501">
        <w:t> </w:t>
      </w:r>
      <w:r w:rsidR="002475F4">
        <w:t xml:space="preserve">mocný čarodejník bol zrazu slepý na </w:t>
      </w:r>
      <w:r w:rsidR="003178C4">
        <w:t xml:space="preserve">Pavlovo slovo. </w:t>
      </w:r>
      <w:r w:rsidR="00C13DEC">
        <w:t>Aj táto scéna nám hovorí veľmi jasne: kto má ochotu počúvať a</w:t>
      </w:r>
      <w:r w:rsidR="00701501">
        <w:t> </w:t>
      </w:r>
      <w:r w:rsidR="00C13DEC">
        <w:t>je otvorený, ten vidí zázraky</w:t>
      </w:r>
      <w:r w:rsidR="00B7221F">
        <w:t xml:space="preserve"> a</w:t>
      </w:r>
      <w:r w:rsidR="00701501">
        <w:t> </w:t>
      </w:r>
      <w:r w:rsidR="00B7221F">
        <w:t>uverí. Kto ju nemá, ten môže vidieť zázraky a</w:t>
      </w:r>
      <w:r w:rsidR="00701501">
        <w:t> </w:t>
      </w:r>
      <w:r w:rsidR="00B7221F">
        <w:t xml:space="preserve">neuverí. </w:t>
      </w:r>
    </w:p>
    <w:p w14:paraId="034B3F9A" w14:textId="191F67C0" w:rsidR="00D716FF" w:rsidRDefault="00CD7783" w:rsidP="00A440F5">
      <w:pPr>
        <w:spacing w:after="0" w:line="276" w:lineRule="auto"/>
        <w:jc w:val="both"/>
      </w:pPr>
      <w:r>
        <w:t xml:space="preserve">Opustime teda isté nesprávne </w:t>
      </w:r>
      <w:r w:rsidR="007D06D1">
        <w:t>predstavy o</w:t>
      </w:r>
      <w:r w:rsidR="00701501">
        <w:t> </w:t>
      </w:r>
      <w:r w:rsidR="007D06D1">
        <w:t>tom, že uzdravenia a</w:t>
      </w:r>
      <w:r w:rsidR="00701501">
        <w:t> </w:t>
      </w:r>
      <w:r w:rsidR="00551537">
        <w:t xml:space="preserve">mocné </w:t>
      </w:r>
      <w:r w:rsidR="00496D06">
        <w:t>prejavy</w:t>
      </w:r>
      <w:r w:rsidR="00551537">
        <w:t xml:space="preserve"> </w:t>
      </w:r>
      <w:r w:rsidR="007D06D1">
        <w:t xml:space="preserve">Ducha </w:t>
      </w:r>
      <w:r w:rsidR="00551537">
        <w:t>so všetkým úžasom, ktoré môžu vzbudiť</w:t>
      </w:r>
      <w:r w:rsidR="00DB6529">
        <w:t xml:space="preserve">, </w:t>
      </w:r>
      <w:r w:rsidR="007D06D1">
        <w:t>obrátia tento svet</w:t>
      </w:r>
      <w:r w:rsidR="00B032AF">
        <w:t xml:space="preserve">. </w:t>
      </w:r>
      <w:r w:rsidR="00903068">
        <w:t>Upriamme pozornosť na</w:t>
      </w:r>
      <w:r w:rsidR="005F79B6">
        <w:t> skromnos</w:t>
      </w:r>
      <w:r w:rsidR="00903068">
        <w:t>ť</w:t>
      </w:r>
      <w:r w:rsidR="005F79B6">
        <w:t xml:space="preserve">, </w:t>
      </w:r>
      <w:r w:rsidR="002B7FAC">
        <w:t>na</w:t>
      </w:r>
      <w:r w:rsidR="00701501">
        <w:t> </w:t>
      </w:r>
      <w:r w:rsidR="005F79B6">
        <w:t>pokor</w:t>
      </w:r>
      <w:r w:rsidR="00903068">
        <w:t>u</w:t>
      </w:r>
      <w:r w:rsidR="005F79B6">
        <w:t xml:space="preserve"> a</w:t>
      </w:r>
      <w:r w:rsidR="00701501">
        <w:t> </w:t>
      </w:r>
      <w:r w:rsidR="005F79B6">
        <w:t>o</w:t>
      </w:r>
      <w:r w:rsidR="00AA509E">
        <w:t>chotu</w:t>
      </w:r>
      <w:r w:rsidR="005F79B6">
        <w:t> počúva</w:t>
      </w:r>
      <w:r w:rsidR="00AA509E">
        <w:t>ť</w:t>
      </w:r>
      <w:r w:rsidR="005F79B6">
        <w:t>. K</w:t>
      </w:r>
      <w:r w:rsidR="00701501">
        <w:t> </w:t>
      </w:r>
      <w:r w:rsidR="005F79B6">
        <w:t>tomuto vychovávajme</w:t>
      </w:r>
      <w:r w:rsidR="0077765D">
        <w:t xml:space="preserve">, lebo </w:t>
      </w:r>
      <w:r w:rsidR="00422CFF">
        <w:t xml:space="preserve">to je cesta „rozumnosti“, ktorá </w:t>
      </w:r>
      <w:r w:rsidR="00C257A8">
        <w:t>otvára dvere viery</w:t>
      </w:r>
      <w:r w:rsidR="00B1537E">
        <w:t xml:space="preserve">. </w:t>
      </w:r>
      <w:r w:rsidR="0066458D">
        <w:t xml:space="preserve">Sergius Pavol, </w:t>
      </w:r>
      <w:r w:rsidR="00B94342">
        <w:t>historická postava</w:t>
      </w:r>
      <w:r w:rsidR="00536AD9">
        <w:t>, o</w:t>
      </w:r>
      <w:r w:rsidR="00701501">
        <w:t> </w:t>
      </w:r>
      <w:r w:rsidR="00536AD9">
        <w:t>ktor</w:t>
      </w:r>
      <w:r w:rsidR="00B94342">
        <w:t>ej</w:t>
      </w:r>
      <w:r w:rsidR="00536AD9">
        <w:t xml:space="preserve"> svedčia aj </w:t>
      </w:r>
      <w:r w:rsidR="003370D1">
        <w:t>nápisy z</w:t>
      </w:r>
      <w:r w:rsidR="00701501">
        <w:t> </w:t>
      </w:r>
      <w:r w:rsidR="003370D1">
        <w:t>1. storočia</w:t>
      </w:r>
      <w:r w:rsidR="00FA251D">
        <w:t xml:space="preserve"> nájdené na Cypre</w:t>
      </w:r>
      <w:r w:rsidR="003370D1">
        <w:t xml:space="preserve">, muž </w:t>
      </w:r>
      <w:r w:rsidR="00FA251D">
        <w:t>zo</w:t>
      </w:r>
      <w:r w:rsidR="003370D1">
        <w:t xml:space="preserve"> </w:t>
      </w:r>
      <w:r w:rsidR="006C5BC1">
        <w:t xml:space="preserve">starého rímskeho rodu, </w:t>
      </w:r>
      <w:r w:rsidR="00367241">
        <w:t>ukázal Pavlovi</w:t>
      </w:r>
      <w:r w:rsidR="002D73E6">
        <w:t xml:space="preserve">, že Božie slovo </w:t>
      </w:r>
      <w:r w:rsidR="00A42D74">
        <w:t>dokáže vzbudiť vieru aj u pohanov</w:t>
      </w:r>
      <w:r w:rsidR="00BD155F">
        <w:t xml:space="preserve">. Je dosť možné, že </w:t>
      </w:r>
      <w:r w:rsidR="00DC4368">
        <w:t>táto jeho postava tak očarila Šavla</w:t>
      </w:r>
      <w:r w:rsidR="00BF47C1">
        <w:t xml:space="preserve">, </w:t>
      </w:r>
      <w:r w:rsidR="00DC4368">
        <w:t xml:space="preserve">že od tej </w:t>
      </w:r>
      <w:r w:rsidR="00BF47C1">
        <w:t>chvíle začína používať meno Pavol, presne tak ako prokonzul a</w:t>
      </w:r>
      <w:r w:rsidR="00701501">
        <w:t> </w:t>
      </w:r>
      <w:r w:rsidR="003C3D1F">
        <w:t xml:space="preserve">viacerí členovia jeho rodiny. </w:t>
      </w:r>
      <w:r w:rsidR="00D26BE9">
        <w:t>Lebo začínal tušiť, že takéto meno mu otvorí dvere k</w:t>
      </w:r>
      <w:r w:rsidR="00F403F0">
        <w:t> </w:t>
      </w:r>
      <w:r w:rsidR="00D26BE9">
        <w:t>pohanom</w:t>
      </w:r>
      <w:r w:rsidR="00F403F0">
        <w:t xml:space="preserve"> a on zase tak bude vedieť otvoriť dvere viery pre nich.</w:t>
      </w:r>
    </w:p>
    <w:p w14:paraId="59B817C0" w14:textId="77777777" w:rsidR="00A440F5" w:rsidRDefault="00A440F5" w:rsidP="00A440F5">
      <w:pPr>
        <w:spacing w:after="0" w:line="276" w:lineRule="auto"/>
        <w:jc w:val="both"/>
      </w:pPr>
    </w:p>
    <w:p w14:paraId="114C1B1E" w14:textId="1D1309CA" w:rsidR="0018380C" w:rsidRDefault="0018380C" w:rsidP="00A440F5">
      <w:pPr>
        <w:spacing w:after="0" w:line="276" w:lineRule="auto"/>
        <w:jc w:val="both"/>
      </w:pPr>
      <w:r>
        <w:t xml:space="preserve">2. </w:t>
      </w:r>
      <w:r w:rsidR="00D8609A" w:rsidRPr="003321FC">
        <w:rPr>
          <w:b/>
          <w:bCs/>
        </w:rPr>
        <w:t>V</w:t>
      </w:r>
      <w:r w:rsidR="00701501">
        <w:rPr>
          <w:b/>
          <w:bCs/>
        </w:rPr>
        <w:t> </w:t>
      </w:r>
      <w:r w:rsidR="00D8609A" w:rsidRPr="003321FC">
        <w:rPr>
          <w:b/>
          <w:bCs/>
        </w:rPr>
        <w:t>lykaónskej Lystre</w:t>
      </w:r>
      <w:r w:rsidR="00D8609A">
        <w:t xml:space="preserve">. </w:t>
      </w:r>
      <w:r w:rsidR="003305BA">
        <w:t xml:space="preserve">Pri ohlasovaní evanjelia </w:t>
      </w:r>
      <w:r w:rsidR="006E6B20">
        <w:t>v</w:t>
      </w:r>
      <w:r w:rsidR="00701501">
        <w:t> </w:t>
      </w:r>
      <w:r w:rsidR="006E6B20">
        <w:t xml:space="preserve">Lystre Pavol </w:t>
      </w:r>
      <w:r w:rsidR="00B1376C">
        <w:t xml:space="preserve">zbadal, že počúvajúci chromý muž, chromý od narodenia, </w:t>
      </w:r>
      <w:r w:rsidR="007A1BFD">
        <w:t>má vieru, a</w:t>
      </w:r>
      <w:r w:rsidR="00701501">
        <w:t> </w:t>
      </w:r>
      <w:r w:rsidR="007A1BFD">
        <w:t xml:space="preserve">tak ho uzdravil. </w:t>
      </w:r>
      <w:r w:rsidR="007A7EB6">
        <w:t>Lenže tento evanjeliov</w:t>
      </w:r>
      <w:r w:rsidR="0012118E">
        <w:t>ý a</w:t>
      </w:r>
      <w:r w:rsidR="00701501">
        <w:t> </w:t>
      </w:r>
      <w:r w:rsidR="0012118E">
        <w:t>apoštolský počin</w:t>
      </w:r>
      <w:r w:rsidR="00F11367">
        <w:t>, ktorý mala Cirkev vyskúšaný v</w:t>
      </w:r>
      <w:r w:rsidR="00701501">
        <w:t> </w:t>
      </w:r>
      <w:r w:rsidR="00F11367">
        <w:t>prostredí Izraela,</w:t>
      </w:r>
      <w:r w:rsidR="0065351B">
        <w:t xml:space="preserve"> (Ježiš, Peter a</w:t>
      </w:r>
      <w:r w:rsidR="00701501">
        <w:t> </w:t>
      </w:r>
      <w:r w:rsidR="0065351B">
        <w:t>Ján)</w:t>
      </w:r>
      <w:r w:rsidR="00F11367">
        <w:t xml:space="preserve"> v</w:t>
      </w:r>
      <w:r w:rsidR="00701501">
        <w:t> </w:t>
      </w:r>
      <w:r w:rsidR="00F11367">
        <w:t xml:space="preserve">pohanskom prostredí </w:t>
      </w:r>
      <w:r w:rsidR="002B7FAC">
        <w:t xml:space="preserve">zrazu </w:t>
      </w:r>
      <w:r w:rsidR="00346B58">
        <w:t xml:space="preserve">nezafungoval tak ako sa zvyčajne očakávalo. </w:t>
      </w:r>
      <w:r w:rsidR="00E35421">
        <w:t xml:space="preserve">Dav lykaónskych obyvateľov </w:t>
      </w:r>
      <w:r w:rsidR="00CE1CDE">
        <w:t>preniknutý gréckou kultúrou s</w:t>
      </w:r>
      <w:r w:rsidR="00701501">
        <w:t> </w:t>
      </w:r>
      <w:r w:rsidR="00CE1CDE">
        <w:t xml:space="preserve">veľkým nadšením </w:t>
      </w:r>
      <w:r w:rsidR="00A043D4">
        <w:t>prijal zázrak i</w:t>
      </w:r>
      <w:r w:rsidR="00701501">
        <w:t> </w:t>
      </w:r>
      <w:r w:rsidR="00A043D4">
        <w:t xml:space="preserve">jeho aktérov, ale </w:t>
      </w:r>
      <w:r w:rsidR="00814DBA">
        <w:t>zázrak uzdravenia nemôže dať vieru v</w:t>
      </w:r>
      <w:r w:rsidR="00701501">
        <w:t> </w:t>
      </w:r>
      <w:r w:rsidR="00814DBA">
        <w:t>Ježiša Krista a</w:t>
      </w:r>
      <w:r w:rsidR="00701501">
        <w:t> </w:t>
      </w:r>
      <w:r w:rsidR="00814DBA">
        <w:t>jeho Otca</w:t>
      </w:r>
      <w:r w:rsidR="006B70AD">
        <w:t xml:space="preserve"> tým, ktorí o</w:t>
      </w:r>
      <w:r w:rsidR="00701501">
        <w:t> </w:t>
      </w:r>
      <w:r w:rsidR="006B70AD">
        <w:t xml:space="preserve">nich nikdy nepočuli. </w:t>
      </w:r>
      <w:r w:rsidR="00792C50">
        <w:t>V</w:t>
      </w:r>
      <w:r w:rsidR="00701501">
        <w:t> </w:t>
      </w:r>
      <w:r w:rsidR="00792C50">
        <w:t>tejto dramatickej udalosti – evanjelizátori sa stali predmetom kultu</w:t>
      </w:r>
      <w:r w:rsidR="001A003F">
        <w:t xml:space="preserve"> – sa Pavol uchýli k</w:t>
      </w:r>
      <w:r w:rsidR="00701501">
        <w:t> </w:t>
      </w:r>
      <w:r w:rsidR="001A003F">
        <w:t xml:space="preserve">podobnému ohlasovaniu ako to urobí neskôr </w:t>
      </w:r>
      <w:r w:rsidR="001A003F">
        <w:lastRenderedPageBreak/>
        <w:t>v</w:t>
      </w:r>
      <w:r w:rsidR="00701501">
        <w:t> </w:t>
      </w:r>
      <w:r w:rsidR="001A003F">
        <w:t xml:space="preserve">Aténach. </w:t>
      </w:r>
      <w:r w:rsidR="001F628A">
        <w:t>Tu najprv hovorí pravdu o</w:t>
      </w:r>
      <w:r w:rsidR="00701501">
        <w:t> </w:t>
      </w:r>
      <w:r w:rsidR="001F628A">
        <w:t xml:space="preserve">sebe – lebo lykaončania ich považujú za bohov </w:t>
      </w:r>
      <w:r w:rsidR="0081220A">
        <w:t>–</w:t>
      </w:r>
      <w:r w:rsidR="001F628A">
        <w:t xml:space="preserve"> </w:t>
      </w:r>
      <w:r w:rsidR="0081220A">
        <w:t>a</w:t>
      </w:r>
      <w:r w:rsidR="00701501">
        <w:t> </w:t>
      </w:r>
      <w:r w:rsidR="0081220A">
        <w:t xml:space="preserve">potom im ohlasuje jediného Boha Stvoriteľa. </w:t>
      </w:r>
    </w:p>
    <w:p w14:paraId="213C6302" w14:textId="0CE8ABA5" w:rsidR="00D15D61" w:rsidRDefault="00D15D61" w:rsidP="00A440F5">
      <w:pPr>
        <w:spacing w:after="0" w:line="276" w:lineRule="auto"/>
        <w:jc w:val="both"/>
      </w:pPr>
      <w:r>
        <w:t xml:space="preserve">Aj </w:t>
      </w:r>
      <w:r w:rsidR="00CB03E0">
        <w:t>tu</w:t>
      </w:r>
      <w:r>
        <w:t xml:space="preserve"> </w:t>
      </w:r>
      <w:r w:rsidR="007159EA">
        <w:t>si môžeme uvedomiť, že</w:t>
      </w:r>
      <w:r w:rsidR="00937424">
        <w:t xml:space="preserve"> zázraky a</w:t>
      </w:r>
      <w:r w:rsidR="00701501">
        <w:t> </w:t>
      </w:r>
      <w:r w:rsidR="00937424">
        <w:t>uzdravenia</w:t>
      </w:r>
      <w:r w:rsidR="00776DD9">
        <w:t xml:space="preserve">, </w:t>
      </w:r>
      <w:r w:rsidR="008A48EA">
        <w:t>ne</w:t>
      </w:r>
      <w:r w:rsidR="00776DD9">
        <w:t>privádza</w:t>
      </w:r>
      <w:r w:rsidR="008A48EA">
        <w:t xml:space="preserve">jú automaticky </w:t>
      </w:r>
      <w:r w:rsidR="00776DD9">
        <w:t>k</w:t>
      </w:r>
      <w:r w:rsidR="00701501">
        <w:t> </w:t>
      </w:r>
      <w:r w:rsidR="00776DD9">
        <w:t xml:space="preserve">pravej viere. </w:t>
      </w:r>
      <w:r w:rsidR="00B65A71">
        <w:t>Ľudia</w:t>
      </w:r>
      <w:r w:rsidR="00423CF3">
        <w:t xml:space="preserve">, ktorí </w:t>
      </w:r>
      <w:r w:rsidR="00B65A71">
        <w:t>ne</w:t>
      </w:r>
      <w:r w:rsidR="00423CF3">
        <w:t>poznajú posolstvá prorokov</w:t>
      </w:r>
      <w:r w:rsidR="00B65A71">
        <w:t>, nie sú zoznámení s dejinami spásy</w:t>
      </w:r>
      <w:r w:rsidR="00AC03B4">
        <w:t xml:space="preserve"> potrebujú </w:t>
      </w:r>
      <w:r w:rsidR="008F5C19">
        <w:t>iný spôsob ohlasovania. Pre nich radostná zvesť (evanjelium)</w:t>
      </w:r>
      <w:r w:rsidR="00B75CE9">
        <w:t xml:space="preserve"> obsahuje </w:t>
      </w:r>
      <w:r w:rsidR="00AD3131">
        <w:t xml:space="preserve">správu o </w:t>
      </w:r>
      <w:r w:rsidR="00135ACB">
        <w:t>jedinom</w:t>
      </w:r>
      <w:r w:rsidR="00701501">
        <w:t> </w:t>
      </w:r>
      <w:r w:rsidR="00044732">
        <w:t>Bohu</w:t>
      </w:r>
      <w:r w:rsidR="00135ACB">
        <w:t xml:space="preserve">, </w:t>
      </w:r>
      <w:r w:rsidR="00044732">
        <w:t xml:space="preserve">prozreteľnom </w:t>
      </w:r>
      <w:r w:rsidR="00135ACB">
        <w:t>S</w:t>
      </w:r>
      <w:r w:rsidR="00044732">
        <w:t>tvoriteľovi, ktorý sa stará o</w:t>
      </w:r>
      <w:r w:rsidR="00701501">
        <w:t> </w:t>
      </w:r>
      <w:r w:rsidR="00044732">
        <w:t xml:space="preserve">človeka, </w:t>
      </w:r>
      <w:r w:rsidR="00443956">
        <w:t xml:space="preserve">živí ľudské pokolenie </w:t>
      </w:r>
      <w:r w:rsidR="00936A20">
        <w:t>hmotne</w:t>
      </w:r>
      <w:r w:rsidR="00443956">
        <w:t xml:space="preserve"> (úroda zeme) i</w:t>
      </w:r>
      <w:r w:rsidR="00701501">
        <w:t> </w:t>
      </w:r>
      <w:r w:rsidR="00443956">
        <w:t>duchovne (</w:t>
      </w:r>
      <w:r w:rsidR="00B625BC">
        <w:t xml:space="preserve">srdcia napĺňa radosťou). </w:t>
      </w:r>
      <w:r w:rsidR="00E37D7E">
        <w:t>Sv. Pavol ná</w:t>
      </w:r>
      <w:r w:rsidR="00FE4247">
        <w:t>m</w:t>
      </w:r>
      <w:r w:rsidR="00E37D7E">
        <w:t xml:space="preserve"> </w:t>
      </w:r>
      <w:r w:rsidR="00FE4247">
        <w:t>t</w:t>
      </w:r>
      <w:r w:rsidR="009F3A1F">
        <w:t>ýmto príhovorom</w:t>
      </w:r>
      <w:r w:rsidR="00FE4247">
        <w:t xml:space="preserve"> ukazuje</w:t>
      </w:r>
      <w:r w:rsidR="009F3A1F">
        <w:t xml:space="preserve">, </w:t>
      </w:r>
      <w:r w:rsidR="00E52C54">
        <w:t xml:space="preserve">že evanjelizácia môže </w:t>
      </w:r>
      <w:r w:rsidR="00DD403E">
        <w:t>a niekedy priam musí začať</w:t>
      </w:r>
      <w:r w:rsidR="009F3A1F">
        <w:t xml:space="preserve"> univerzáln</w:t>
      </w:r>
      <w:r w:rsidR="00DD403E">
        <w:t>ym</w:t>
      </w:r>
      <w:r w:rsidR="009F3A1F">
        <w:t xml:space="preserve"> posolstvo</w:t>
      </w:r>
      <w:r w:rsidR="00DD403E">
        <w:t>m</w:t>
      </w:r>
      <w:r w:rsidR="009F3A1F">
        <w:t xml:space="preserve"> </w:t>
      </w:r>
      <w:r w:rsidR="008B7FC8">
        <w:t>o Bohu, ktorý sa približuje k</w:t>
      </w:r>
      <w:r w:rsidR="00151DDC">
        <w:t> </w:t>
      </w:r>
      <w:r w:rsidR="008B7FC8">
        <w:t>ľudstvu</w:t>
      </w:r>
      <w:r w:rsidR="00151DDC">
        <w:t xml:space="preserve">. </w:t>
      </w:r>
      <w:r w:rsidR="000B17F4">
        <w:t xml:space="preserve">Je to ohlasovanie, ktoré pomáha ľuďom objaviť Boha, ktorý pôsobí v ich </w:t>
      </w:r>
      <w:r w:rsidR="003C3352">
        <w:t xml:space="preserve">živote a je tajomne prítomný v ich srdci. </w:t>
      </w:r>
      <w:r w:rsidR="00E07DCB">
        <w:t xml:space="preserve">Toto je inšpirácia aj pre </w:t>
      </w:r>
      <w:r w:rsidR="002248A9">
        <w:t xml:space="preserve">naše ohlasovanie evanjelia dnes, aby sme si uvedomili, že </w:t>
      </w:r>
      <w:r w:rsidR="00203841">
        <w:t>máme pomáhať ľuďom objavovať Bo</w:t>
      </w:r>
      <w:r w:rsidR="002D1D4F">
        <w:t>žiu starostlivosť v ich hmotnom i duchovnom živote.</w:t>
      </w:r>
      <w:r w:rsidR="00BF0C70">
        <w:t xml:space="preserve"> Je to </w:t>
      </w:r>
      <w:r w:rsidR="0064075F">
        <w:t xml:space="preserve">veľmi ťažká </w:t>
      </w:r>
      <w:r w:rsidR="00BF0C70">
        <w:t>úloha v našom komplexnom svete, kde sa zdá, že sme si všetko zabezpečili sami</w:t>
      </w:r>
      <w:r w:rsidR="0064075F">
        <w:t xml:space="preserve">. </w:t>
      </w:r>
      <w:r w:rsidR="00721F01">
        <w:t xml:space="preserve">Ale zostáva tu stále veľká oblasť srdca, </w:t>
      </w:r>
      <w:r w:rsidR="001E12E1">
        <w:t>v ktorej sú veľké možnosti objaviť pravú radosť pochádzajúcu od Boha.</w:t>
      </w:r>
    </w:p>
    <w:p w14:paraId="2DE21C2E" w14:textId="77777777" w:rsidR="00A440F5" w:rsidRDefault="00A440F5" w:rsidP="00A440F5">
      <w:pPr>
        <w:spacing w:after="0" w:line="276" w:lineRule="auto"/>
        <w:jc w:val="both"/>
      </w:pPr>
    </w:p>
    <w:p w14:paraId="56B0E114" w14:textId="73FD9B20" w:rsidR="00A9491B" w:rsidRDefault="00A9491B" w:rsidP="00A440F5">
      <w:pPr>
        <w:spacing w:after="0" w:line="276" w:lineRule="auto"/>
        <w:jc w:val="both"/>
      </w:pPr>
      <w:r>
        <w:t xml:space="preserve">3. </w:t>
      </w:r>
      <w:r w:rsidR="00E114E9" w:rsidRPr="003321FC">
        <w:rPr>
          <w:b/>
          <w:bCs/>
        </w:rPr>
        <w:t>V</w:t>
      </w:r>
      <w:r w:rsidR="00701501">
        <w:rPr>
          <w:b/>
          <w:bCs/>
        </w:rPr>
        <w:t> </w:t>
      </w:r>
      <w:r w:rsidR="00E114E9" w:rsidRPr="003321FC">
        <w:rPr>
          <w:b/>
          <w:bCs/>
        </w:rPr>
        <w:t>Antiochii, v</w:t>
      </w:r>
      <w:r w:rsidR="00701501">
        <w:rPr>
          <w:b/>
          <w:bCs/>
        </w:rPr>
        <w:t> </w:t>
      </w:r>
      <w:r w:rsidR="00E114E9" w:rsidRPr="003321FC">
        <w:rPr>
          <w:b/>
          <w:bCs/>
        </w:rPr>
        <w:t>Ikóniu a</w:t>
      </w:r>
      <w:r w:rsidR="00701501">
        <w:rPr>
          <w:b/>
          <w:bCs/>
        </w:rPr>
        <w:t> </w:t>
      </w:r>
      <w:r w:rsidR="00E114E9" w:rsidRPr="003321FC">
        <w:rPr>
          <w:b/>
          <w:bCs/>
        </w:rPr>
        <w:t>v</w:t>
      </w:r>
      <w:r w:rsidR="00701501">
        <w:rPr>
          <w:b/>
          <w:bCs/>
        </w:rPr>
        <w:t> </w:t>
      </w:r>
      <w:r w:rsidR="00E114E9" w:rsidRPr="003321FC">
        <w:rPr>
          <w:b/>
          <w:bCs/>
        </w:rPr>
        <w:t xml:space="preserve">Lystre </w:t>
      </w:r>
      <w:r w:rsidR="00E114E9" w:rsidRPr="003321FC">
        <w:t>u</w:t>
      </w:r>
      <w:r w:rsidR="00A6046C" w:rsidRPr="003321FC">
        <w:t xml:space="preserve">stanovili </w:t>
      </w:r>
      <w:r w:rsidR="003321FC" w:rsidRPr="003321FC">
        <w:t>starších kladením rúk</w:t>
      </w:r>
      <w:r w:rsidR="003321FC">
        <w:t>.</w:t>
      </w:r>
      <w:r w:rsidR="001B68F6">
        <w:t xml:space="preserve"> </w:t>
      </w:r>
      <w:r w:rsidR="007B2D51">
        <w:t xml:space="preserve">Viera, ktorú apoštoli na svoje prvej ceste </w:t>
      </w:r>
      <w:r w:rsidR="00254A90">
        <w:t xml:space="preserve">odovzdali </w:t>
      </w:r>
      <w:r w:rsidR="00B10B6E">
        <w:t>v</w:t>
      </w:r>
      <w:r w:rsidR="00701501">
        <w:t> </w:t>
      </w:r>
      <w:r w:rsidR="00B10B6E">
        <w:t xml:space="preserve">Pizídskej oblasti </w:t>
      </w:r>
      <w:r w:rsidR="007A386B">
        <w:t xml:space="preserve">potrebovala aj jasné záruky pre svoju budúcu existenciu. </w:t>
      </w:r>
      <w:r w:rsidR="0065728F">
        <w:t xml:space="preserve">Preto od prvých chvíľ si apoštoli vyberali mužov, ktorí mali </w:t>
      </w:r>
      <w:r w:rsidR="00A20653">
        <w:t>úlohu strážiť a</w:t>
      </w:r>
      <w:r w:rsidR="00701501">
        <w:t> </w:t>
      </w:r>
      <w:r w:rsidR="00A20653">
        <w:t>bdieť nad vierou</w:t>
      </w:r>
      <w:r w:rsidR="00045454">
        <w:t>, jej obsahom a</w:t>
      </w:r>
      <w:r w:rsidR="00701501">
        <w:t> </w:t>
      </w:r>
      <w:r w:rsidR="00045454">
        <w:t xml:space="preserve">interpretáciou. </w:t>
      </w:r>
      <w:r w:rsidR="008B4D92">
        <w:t xml:space="preserve">Naša katolícka viera </w:t>
      </w:r>
      <w:r w:rsidR="00B24458">
        <w:t xml:space="preserve">túto skutočnosť dôsledne zachováva. Existencia </w:t>
      </w:r>
      <w:r w:rsidR="00AC39A0">
        <w:t>hierarchie</w:t>
      </w:r>
      <w:r w:rsidR="00B24458">
        <w:t xml:space="preserve"> nie len dajaký prežitok židovstva alebo pohanstva, nie je to len akési </w:t>
      </w:r>
      <w:r w:rsidR="00AC39A0">
        <w:t>politické a</w:t>
      </w:r>
      <w:r w:rsidR="00701501">
        <w:t> </w:t>
      </w:r>
      <w:r w:rsidR="00AC39A0">
        <w:t xml:space="preserve">organizačné zabezpečenie </w:t>
      </w:r>
      <w:r w:rsidR="005F3F07">
        <w:t xml:space="preserve">spoločenstva, ktoré vzniklo, keď bolo veľa veriacich. </w:t>
      </w:r>
      <w:r w:rsidR="00EB5504">
        <w:t>Apoštolská záruka viery sa odovzdáva kladením rúk. Vždy bude v</w:t>
      </w:r>
      <w:r w:rsidR="00701501">
        <w:t> </w:t>
      </w:r>
      <w:r w:rsidR="00EB5504">
        <w:t xml:space="preserve">Cirkvi </w:t>
      </w:r>
      <w:r w:rsidR="00143DEA">
        <w:t>pokračovať dôkladné rozlišovanie a</w:t>
      </w:r>
      <w:r w:rsidR="00701501">
        <w:t> </w:t>
      </w:r>
      <w:r w:rsidR="00143DEA">
        <w:t xml:space="preserve">hľadanie komu túto starosť zveriť. </w:t>
      </w:r>
      <w:r w:rsidR="00064EFA">
        <w:t xml:space="preserve">História </w:t>
      </w:r>
      <w:r w:rsidR="00FB184C">
        <w:t>nám</w:t>
      </w:r>
      <w:r w:rsidR="00064EFA">
        <w:t xml:space="preserve"> na jednej strane ukázala a</w:t>
      </w:r>
      <w:r w:rsidR="00701501">
        <w:t> </w:t>
      </w:r>
      <w:r w:rsidR="00064EFA">
        <w:t>ukazuje, že aj biskupi sa môžu mýliť a</w:t>
      </w:r>
      <w:r w:rsidR="00701501">
        <w:t> </w:t>
      </w:r>
      <w:r w:rsidR="00064EFA">
        <w:t>odkloniť sa o</w:t>
      </w:r>
      <w:r w:rsidR="00FB184C">
        <w:t>d viery a</w:t>
      </w:r>
      <w:r w:rsidR="00701501">
        <w:t> </w:t>
      </w:r>
      <w:r w:rsidR="00FB184C">
        <w:t>apoštolskej tradície. Aj biskupi môžu žiť pohoršlivým alebo povrchným životom</w:t>
      </w:r>
      <w:r w:rsidR="00384700">
        <w:t xml:space="preserve">. </w:t>
      </w:r>
      <w:r w:rsidR="000F6FDF">
        <w:t xml:space="preserve">To však nič nemení na tom, aby sme ako </w:t>
      </w:r>
      <w:r w:rsidR="00C46BE8">
        <w:t>Boží ľud túžili po dobrých biskupoch a</w:t>
      </w:r>
      <w:r w:rsidR="00701501">
        <w:t> </w:t>
      </w:r>
      <w:r w:rsidR="006133CF">
        <w:t>zachovali neporušenú štruktúru Cirkvi, ktorú nám odovzdali apoštoli.</w:t>
      </w:r>
    </w:p>
    <w:p w14:paraId="0D23C8B3" w14:textId="77777777" w:rsidR="00425EBE" w:rsidRDefault="00425EBE" w:rsidP="00A440F5">
      <w:pPr>
        <w:spacing w:after="0" w:line="276" w:lineRule="auto"/>
        <w:jc w:val="both"/>
      </w:pPr>
    </w:p>
    <w:p w14:paraId="294E6A26" w14:textId="28C28FAD" w:rsidR="00612F5C" w:rsidRDefault="0065154F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Ak</w:t>
      </w:r>
      <w:r w:rsidR="00612F5C">
        <w:t>á je moja túžba ohlasovať evanje</w:t>
      </w:r>
      <w:r w:rsidR="00550225">
        <w:t>l</w:t>
      </w:r>
      <w:r w:rsidR="00612F5C">
        <w:t>ium</w:t>
      </w:r>
      <w:r w:rsidR="00550225">
        <w:t xml:space="preserve">? </w:t>
      </w:r>
    </w:p>
    <w:p w14:paraId="1819E324" w14:textId="0C24E713" w:rsidR="00261ED1" w:rsidRDefault="00496E9B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Uvažujem o</w:t>
      </w:r>
      <w:r w:rsidR="00F93D78">
        <w:t> </w:t>
      </w:r>
      <w:r>
        <w:t>tom</w:t>
      </w:r>
      <w:r w:rsidR="00F93D78">
        <w:t xml:space="preserve"> akou cestou ohlásiť evanjelium ľuďom dnes?</w:t>
      </w:r>
      <w:r w:rsidR="00550225">
        <w:t xml:space="preserve"> </w:t>
      </w:r>
    </w:p>
    <w:p w14:paraId="1D111C5F" w14:textId="494EB05F" w:rsidR="00247C95" w:rsidRDefault="00247C95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Uvedomujem si, že do apoštolátu patrí aj výchova k otvorenosti, k</w:t>
      </w:r>
      <w:r w:rsidR="00A05866">
        <w:t> </w:t>
      </w:r>
      <w:r>
        <w:t>hľadaniu</w:t>
      </w:r>
      <w:r w:rsidR="00A05866">
        <w:t xml:space="preserve"> a tiež, že apoštol nemusí všetko vysvetliť, ale má privádzať k tajomstvu?</w:t>
      </w:r>
    </w:p>
    <w:p w14:paraId="39EFB456" w14:textId="21D5AB16" w:rsidR="00FF4A87" w:rsidRDefault="00BE4E73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Nie som v</w:t>
      </w:r>
      <w:r w:rsidR="007D6A3C">
        <w:t xml:space="preserve"> naivnom </w:t>
      </w:r>
      <w:r>
        <w:t xml:space="preserve">presvedčení, že zázraky a uzdravenia </w:t>
      </w:r>
      <w:r w:rsidR="00717794">
        <w:t>privedú ľudí k viere?</w:t>
      </w:r>
    </w:p>
    <w:p w14:paraId="2D45E521" w14:textId="6F9800A9" w:rsidR="00823E70" w:rsidRDefault="00A31A9C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Usilujem sa poznať dejiny spásy ako nám ich predkladá Starý zákon?</w:t>
      </w:r>
    </w:p>
    <w:p w14:paraId="5261F398" w14:textId="297C6985" w:rsidR="00295DC4" w:rsidRPr="00295DC4" w:rsidRDefault="00767A89" w:rsidP="00A440F5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 xml:space="preserve">Uprostred </w:t>
      </w:r>
      <w:r w:rsidR="007D5489">
        <w:t>správ o</w:t>
      </w:r>
      <w:r w:rsidR="003E0564">
        <w:t> </w:t>
      </w:r>
      <w:r w:rsidR="007D5489">
        <w:t>kritik</w:t>
      </w:r>
      <w:r w:rsidR="003E0564">
        <w:t>e a o neposlušnosti voči</w:t>
      </w:r>
      <w:r w:rsidR="00053564">
        <w:t xml:space="preserve"> pápežovi </w:t>
      </w:r>
      <w:r w:rsidR="004153D2">
        <w:t>zo strany viacerých biskupov</w:t>
      </w:r>
      <w:r w:rsidR="00102881">
        <w:t xml:space="preserve"> mám jasné presvedčenie o vernosti Cirkvi a</w:t>
      </w:r>
      <w:r w:rsidR="008F6A7D">
        <w:t> usilujem sa ju aj prehĺbiť a zdôvodniť</w:t>
      </w:r>
      <w:r w:rsidR="00B84CE1">
        <w:t>?</w:t>
      </w:r>
    </w:p>
    <w:sectPr w:rsidR="00295DC4" w:rsidRPr="00295DC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FBC9A" w14:textId="77777777" w:rsidR="00E4058E" w:rsidRDefault="00E4058E" w:rsidP="00F50AC0">
      <w:pPr>
        <w:spacing w:after="0" w:line="240" w:lineRule="auto"/>
      </w:pPr>
      <w:r>
        <w:separator/>
      </w:r>
    </w:p>
  </w:endnote>
  <w:endnote w:type="continuationSeparator" w:id="0">
    <w:p w14:paraId="1D06866E" w14:textId="77777777" w:rsidR="00E4058E" w:rsidRDefault="00E4058E" w:rsidP="00F5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FA6F" w14:textId="77777777" w:rsidR="00E4058E" w:rsidRDefault="00E4058E" w:rsidP="00F50AC0">
      <w:pPr>
        <w:spacing w:after="0" w:line="240" w:lineRule="auto"/>
      </w:pPr>
      <w:r>
        <w:separator/>
      </w:r>
    </w:p>
  </w:footnote>
  <w:footnote w:type="continuationSeparator" w:id="0">
    <w:p w14:paraId="4B225808" w14:textId="77777777" w:rsidR="00E4058E" w:rsidRDefault="00E4058E" w:rsidP="00F50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B095" w14:textId="597549CC" w:rsidR="00F50AC0" w:rsidRPr="00F84BDC" w:rsidRDefault="00F84BDC" w:rsidP="00F84BDC">
    <w:pPr>
      <w:pStyle w:val="Header"/>
      <w:jc w:val="right"/>
      <w:rPr>
        <w:i/>
        <w:iCs/>
        <w:sz w:val="28"/>
        <w:szCs w:val="28"/>
      </w:rPr>
    </w:pPr>
    <w:r w:rsidRPr="00F84BDC">
      <w:rPr>
        <w:i/>
        <w:iCs/>
        <w:sz w:val="28"/>
        <w:szCs w:val="28"/>
      </w:rPr>
      <w:t>CDS pre saleziánsku rodinu – september 2026 – don Pavol Grach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41E4D"/>
    <w:multiLevelType w:val="hybridMultilevel"/>
    <w:tmpl w:val="991EAAF6"/>
    <w:lvl w:ilvl="0" w:tplc="109EDD1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C2C62"/>
    <w:multiLevelType w:val="hybridMultilevel"/>
    <w:tmpl w:val="C48233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32D24"/>
    <w:multiLevelType w:val="hybridMultilevel"/>
    <w:tmpl w:val="0FF6CBF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266484">
    <w:abstractNumId w:val="1"/>
  </w:num>
  <w:num w:numId="2" w16cid:durableId="1643191534">
    <w:abstractNumId w:val="2"/>
  </w:num>
  <w:num w:numId="3" w16cid:durableId="130661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B6B"/>
    <w:rsid w:val="00001982"/>
    <w:rsid w:val="0003772E"/>
    <w:rsid w:val="00042867"/>
    <w:rsid w:val="00042B9D"/>
    <w:rsid w:val="00044732"/>
    <w:rsid w:val="00044FB0"/>
    <w:rsid w:val="00045454"/>
    <w:rsid w:val="00047E80"/>
    <w:rsid w:val="00053564"/>
    <w:rsid w:val="00064EFA"/>
    <w:rsid w:val="00076D27"/>
    <w:rsid w:val="00081313"/>
    <w:rsid w:val="000A0378"/>
    <w:rsid w:val="000A346F"/>
    <w:rsid w:val="000B17F4"/>
    <w:rsid w:val="000B5375"/>
    <w:rsid w:val="000C0E7E"/>
    <w:rsid w:val="000E0FA3"/>
    <w:rsid w:val="000F6FDF"/>
    <w:rsid w:val="00102881"/>
    <w:rsid w:val="00106196"/>
    <w:rsid w:val="00106CFE"/>
    <w:rsid w:val="001117B5"/>
    <w:rsid w:val="001124D4"/>
    <w:rsid w:val="00116FA6"/>
    <w:rsid w:val="0012118E"/>
    <w:rsid w:val="00131017"/>
    <w:rsid w:val="001326EE"/>
    <w:rsid w:val="00133037"/>
    <w:rsid w:val="00135ACB"/>
    <w:rsid w:val="001430EB"/>
    <w:rsid w:val="00143DEA"/>
    <w:rsid w:val="00144FB7"/>
    <w:rsid w:val="0014614F"/>
    <w:rsid w:val="00151DDC"/>
    <w:rsid w:val="00166F33"/>
    <w:rsid w:val="001757EC"/>
    <w:rsid w:val="0018380C"/>
    <w:rsid w:val="0018454B"/>
    <w:rsid w:val="001A003F"/>
    <w:rsid w:val="001A592E"/>
    <w:rsid w:val="001A5FFA"/>
    <w:rsid w:val="001B267D"/>
    <w:rsid w:val="001B2B24"/>
    <w:rsid w:val="001B68F6"/>
    <w:rsid w:val="001C68C3"/>
    <w:rsid w:val="001E12E1"/>
    <w:rsid w:val="001E7F15"/>
    <w:rsid w:val="001F458B"/>
    <w:rsid w:val="001F628A"/>
    <w:rsid w:val="00203841"/>
    <w:rsid w:val="00210C93"/>
    <w:rsid w:val="00216213"/>
    <w:rsid w:val="00216568"/>
    <w:rsid w:val="002248A9"/>
    <w:rsid w:val="002475F4"/>
    <w:rsid w:val="00247C95"/>
    <w:rsid w:val="00252D80"/>
    <w:rsid w:val="00254A90"/>
    <w:rsid w:val="00261ED1"/>
    <w:rsid w:val="002624C4"/>
    <w:rsid w:val="00266CF2"/>
    <w:rsid w:val="00267ECD"/>
    <w:rsid w:val="00281C8C"/>
    <w:rsid w:val="00281D0F"/>
    <w:rsid w:val="00281DD5"/>
    <w:rsid w:val="00290B6B"/>
    <w:rsid w:val="00295DC4"/>
    <w:rsid w:val="002B3F96"/>
    <w:rsid w:val="002B7FAC"/>
    <w:rsid w:val="002D1761"/>
    <w:rsid w:val="002D1865"/>
    <w:rsid w:val="002D1D4F"/>
    <w:rsid w:val="002D73E6"/>
    <w:rsid w:val="002E38C5"/>
    <w:rsid w:val="002F2FE6"/>
    <w:rsid w:val="00301520"/>
    <w:rsid w:val="00311109"/>
    <w:rsid w:val="00315FDE"/>
    <w:rsid w:val="003178C4"/>
    <w:rsid w:val="003305BA"/>
    <w:rsid w:val="003321FC"/>
    <w:rsid w:val="003370D1"/>
    <w:rsid w:val="00342021"/>
    <w:rsid w:val="00346B58"/>
    <w:rsid w:val="00346BFB"/>
    <w:rsid w:val="00353DA2"/>
    <w:rsid w:val="003647FD"/>
    <w:rsid w:val="00367241"/>
    <w:rsid w:val="00372AB7"/>
    <w:rsid w:val="00380B7D"/>
    <w:rsid w:val="00384700"/>
    <w:rsid w:val="003A35A8"/>
    <w:rsid w:val="003C2933"/>
    <w:rsid w:val="003C3352"/>
    <w:rsid w:val="003C3D1F"/>
    <w:rsid w:val="003C3F51"/>
    <w:rsid w:val="003D3048"/>
    <w:rsid w:val="003D6981"/>
    <w:rsid w:val="003E0564"/>
    <w:rsid w:val="003F0A09"/>
    <w:rsid w:val="00407176"/>
    <w:rsid w:val="00413B00"/>
    <w:rsid w:val="004153D2"/>
    <w:rsid w:val="00420334"/>
    <w:rsid w:val="00422CFF"/>
    <w:rsid w:val="00423CF3"/>
    <w:rsid w:val="00425EBE"/>
    <w:rsid w:val="0044257B"/>
    <w:rsid w:val="00442F2D"/>
    <w:rsid w:val="00443956"/>
    <w:rsid w:val="0044495B"/>
    <w:rsid w:val="00472ACD"/>
    <w:rsid w:val="004842AD"/>
    <w:rsid w:val="00496D06"/>
    <w:rsid w:val="00496E9B"/>
    <w:rsid w:val="004B7174"/>
    <w:rsid w:val="004B75FE"/>
    <w:rsid w:val="004C18D3"/>
    <w:rsid w:val="004D22AF"/>
    <w:rsid w:val="004D3F1A"/>
    <w:rsid w:val="00503F90"/>
    <w:rsid w:val="0051145A"/>
    <w:rsid w:val="00513F9D"/>
    <w:rsid w:val="00516960"/>
    <w:rsid w:val="00536AD9"/>
    <w:rsid w:val="00541F74"/>
    <w:rsid w:val="00550225"/>
    <w:rsid w:val="00551361"/>
    <w:rsid w:val="00551537"/>
    <w:rsid w:val="00553B02"/>
    <w:rsid w:val="005937AA"/>
    <w:rsid w:val="00594A84"/>
    <w:rsid w:val="005C2AC4"/>
    <w:rsid w:val="005C5FD6"/>
    <w:rsid w:val="005E37B1"/>
    <w:rsid w:val="005E6669"/>
    <w:rsid w:val="005E6C30"/>
    <w:rsid w:val="005F173C"/>
    <w:rsid w:val="005F3F07"/>
    <w:rsid w:val="005F79B6"/>
    <w:rsid w:val="00605302"/>
    <w:rsid w:val="00612F5C"/>
    <w:rsid w:val="006133CF"/>
    <w:rsid w:val="00614837"/>
    <w:rsid w:val="0062362D"/>
    <w:rsid w:val="00634453"/>
    <w:rsid w:val="0064075F"/>
    <w:rsid w:val="006514AB"/>
    <w:rsid w:val="0065154F"/>
    <w:rsid w:val="00652DAD"/>
    <w:rsid w:val="0065351B"/>
    <w:rsid w:val="0065728F"/>
    <w:rsid w:val="0066458D"/>
    <w:rsid w:val="006773E4"/>
    <w:rsid w:val="00695C88"/>
    <w:rsid w:val="0069701F"/>
    <w:rsid w:val="006A5D85"/>
    <w:rsid w:val="006B70AD"/>
    <w:rsid w:val="006C5BC1"/>
    <w:rsid w:val="006E4584"/>
    <w:rsid w:val="006E6B20"/>
    <w:rsid w:val="006F06EA"/>
    <w:rsid w:val="006F3E4A"/>
    <w:rsid w:val="00701501"/>
    <w:rsid w:val="007159EA"/>
    <w:rsid w:val="0071639E"/>
    <w:rsid w:val="00717794"/>
    <w:rsid w:val="00721F01"/>
    <w:rsid w:val="00736C6F"/>
    <w:rsid w:val="00767A89"/>
    <w:rsid w:val="007707C5"/>
    <w:rsid w:val="00776DD9"/>
    <w:rsid w:val="0077765D"/>
    <w:rsid w:val="00782FD3"/>
    <w:rsid w:val="007863CA"/>
    <w:rsid w:val="0079012B"/>
    <w:rsid w:val="00792C50"/>
    <w:rsid w:val="007A1BFD"/>
    <w:rsid w:val="007A386B"/>
    <w:rsid w:val="007A7EB6"/>
    <w:rsid w:val="007B1533"/>
    <w:rsid w:val="007B2D51"/>
    <w:rsid w:val="007B5A60"/>
    <w:rsid w:val="007B71E5"/>
    <w:rsid w:val="007C264F"/>
    <w:rsid w:val="007D039F"/>
    <w:rsid w:val="007D06D1"/>
    <w:rsid w:val="007D5489"/>
    <w:rsid w:val="007D6A3C"/>
    <w:rsid w:val="007E781A"/>
    <w:rsid w:val="007F06C4"/>
    <w:rsid w:val="007F29D4"/>
    <w:rsid w:val="00802DB4"/>
    <w:rsid w:val="008049D7"/>
    <w:rsid w:val="0081220A"/>
    <w:rsid w:val="00814DBA"/>
    <w:rsid w:val="00823E70"/>
    <w:rsid w:val="00831834"/>
    <w:rsid w:val="008528AF"/>
    <w:rsid w:val="0085297B"/>
    <w:rsid w:val="0087187D"/>
    <w:rsid w:val="00896B52"/>
    <w:rsid w:val="008A1A05"/>
    <w:rsid w:val="008A48EA"/>
    <w:rsid w:val="008B4D92"/>
    <w:rsid w:val="008B706E"/>
    <w:rsid w:val="008B7FC8"/>
    <w:rsid w:val="008C7349"/>
    <w:rsid w:val="008D0284"/>
    <w:rsid w:val="008D397F"/>
    <w:rsid w:val="008E0E13"/>
    <w:rsid w:val="008F5C19"/>
    <w:rsid w:val="008F6A7D"/>
    <w:rsid w:val="00903068"/>
    <w:rsid w:val="00936A20"/>
    <w:rsid w:val="00937424"/>
    <w:rsid w:val="00937F2B"/>
    <w:rsid w:val="00960975"/>
    <w:rsid w:val="009C36CF"/>
    <w:rsid w:val="009F3A1F"/>
    <w:rsid w:val="009F4970"/>
    <w:rsid w:val="00A01B78"/>
    <w:rsid w:val="00A043D4"/>
    <w:rsid w:val="00A05866"/>
    <w:rsid w:val="00A066B2"/>
    <w:rsid w:val="00A20653"/>
    <w:rsid w:val="00A25F0C"/>
    <w:rsid w:val="00A31A9C"/>
    <w:rsid w:val="00A42D74"/>
    <w:rsid w:val="00A440F5"/>
    <w:rsid w:val="00A55632"/>
    <w:rsid w:val="00A6046C"/>
    <w:rsid w:val="00A60BE5"/>
    <w:rsid w:val="00A73B1A"/>
    <w:rsid w:val="00A841A7"/>
    <w:rsid w:val="00A919EB"/>
    <w:rsid w:val="00A9491B"/>
    <w:rsid w:val="00A96509"/>
    <w:rsid w:val="00AA509E"/>
    <w:rsid w:val="00AA5DF2"/>
    <w:rsid w:val="00AB04E6"/>
    <w:rsid w:val="00AB3DFE"/>
    <w:rsid w:val="00AC03B4"/>
    <w:rsid w:val="00AC39A0"/>
    <w:rsid w:val="00AD3131"/>
    <w:rsid w:val="00AE26E6"/>
    <w:rsid w:val="00AF5D1B"/>
    <w:rsid w:val="00AF7FDF"/>
    <w:rsid w:val="00B032AF"/>
    <w:rsid w:val="00B03A98"/>
    <w:rsid w:val="00B1037C"/>
    <w:rsid w:val="00B10B6E"/>
    <w:rsid w:val="00B1376C"/>
    <w:rsid w:val="00B1537E"/>
    <w:rsid w:val="00B24458"/>
    <w:rsid w:val="00B34DB8"/>
    <w:rsid w:val="00B37826"/>
    <w:rsid w:val="00B4714F"/>
    <w:rsid w:val="00B506D8"/>
    <w:rsid w:val="00B625BC"/>
    <w:rsid w:val="00B65A71"/>
    <w:rsid w:val="00B672E9"/>
    <w:rsid w:val="00B67926"/>
    <w:rsid w:val="00B7221F"/>
    <w:rsid w:val="00B75CE9"/>
    <w:rsid w:val="00B84CE1"/>
    <w:rsid w:val="00B85A7D"/>
    <w:rsid w:val="00B90218"/>
    <w:rsid w:val="00B94342"/>
    <w:rsid w:val="00B95417"/>
    <w:rsid w:val="00B96666"/>
    <w:rsid w:val="00BA5123"/>
    <w:rsid w:val="00BB41E3"/>
    <w:rsid w:val="00BC3F73"/>
    <w:rsid w:val="00BD155F"/>
    <w:rsid w:val="00BE4E73"/>
    <w:rsid w:val="00BF0C70"/>
    <w:rsid w:val="00BF0E85"/>
    <w:rsid w:val="00BF1DAF"/>
    <w:rsid w:val="00BF41D0"/>
    <w:rsid w:val="00BF47C1"/>
    <w:rsid w:val="00BF667B"/>
    <w:rsid w:val="00C13DEC"/>
    <w:rsid w:val="00C257A8"/>
    <w:rsid w:val="00C34AB3"/>
    <w:rsid w:val="00C40DDD"/>
    <w:rsid w:val="00C46BE8"/>
    <w:rsid w:val="00C724CC"/>
    <w:rsid w:val="00C75CC7"/>
    <w:rsid w:val="00CA4E75"/>
    <w:rsid w:val="00CB03E0"/>
    <w:rsid w:val="00CB07F6"/>
    <w:rsid w:val="00CC0EF6"/>
    <w:rsid w:val="00CC46C8"/>
    <w:rsid w:val="00CD2930"/>
    <w:rsid w:val="00CD7783"/>
    <w:rsid w:val="00CE1CDE"/>
    <w:rsid w:val="00CE478E"/>
    <w:rsid w:val="00D15D61"/>
    <w:rsid w:val="00D26BE9"/>
    <w:rsid w:val="00D338CD"/>
    <w:rsid w:val="00D37889"/>
    <w:rsid w:val="00D37ED2"/>
    <w:rsid w:val="00D43C24"/>
    <w:rsid w:val="00D455D7"/>
    <w:rsid w:val="00D716FF"/>
    <w:rsid w:val="00D752FF"/>
    <w:rsid w:val="00D7705D"/>
    <w:rsid w:val="00D84C25"/>
    <w:rsid w:val="00D8609A"/>
    <w:rsid w:val="00DB6529"/>
    <w:rsid w:val="00DC4368"/>
    <w:rsid w:val="00DC78B3"/>
    <w:rsid w:val="00DD25D4"/>
    <w:rsid w:val="00DD403E"/>
    <w:rsid w:val="00DD7309"/>
    <w:rsid w:val="00DE664F"/>
    <w:rsid w:val="00E031AC"/>
    <w:rsid w:val="00E07DCB"/>
    <w:rsid w:val="00E114E9"/>
    <w:rsid w:val="00E34F59"/>
    <w:rsid w:val="00E35421"/>
    <w:rsid w:val="00E37D7E"/>
    <w:rsid w:val="00E4058E"/>
    <w:rsid w:val="00E40AC4"/>
    <w:rsid w:val="00E50A46"/>
    <w:rsid w:val="00E52C54"/>
    <w:rsid w:val="00EB5504"/>
    <w:rsid w:val="00F11137"/>
    <w:rsid w:val="00F11367"/>
    <w:rsid w:val="00F16DDA"/>
    <w:rsid w:val="00F40270"/>
    <w:rsid w:val="00F403F0"/>
    <w:rsid w:val="00F50AC0"/>
    <w:rsid w:val="00F539E9"/>
    <w:rsid w:val="00F65939"/>
    <w:rsid w:val="00F84BDC"/>
    <w:rsid w:val="00F92670"/>
    <w:rsid w:val="00F93D78"/>
    <w:rsid w:val="00F949E6"/>
    <w:rsid w:val="00FA251D"/>
    <w:rsid w:val="00FB184C"/>
    <w:rsid w:val="00FC64B7"/>
    <w:rsid w:val="00FD2C3B"/>
    <w:rsid w:val="00FE1C23"/>
    <w:rsid w:val="00FE4247"/>
    <w:rsid w:val="00FE7D35"/>
    <w:rsid w:val="00FE7F29"/>
    <w:rsid w:val="00FF1B8D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E635"/>
  <w15:chartTrackingRefBased/>
  <w15:docId w15:val="{D2A77CB3-856A-470C-80FF-640F7707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8CD"/>
    <w:pPr>
      <w:spacing w:line="279" w:lineRule="auto"/>
    </w:pPr>
    <w:rPr>
      <w:rFonts w:ascii="Cambria" w:hAnsi="Cambr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B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B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B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B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B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B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516960"/>
    <w:rPr>
      <w:rFonts w:ascii="Georgia" w:eastAsiaTheme="majorEastAsia" w:hAnsi="Georgia" w:cstheme="majorBidi"/>
      <w:i/>
      <w:iCs/>
      <w:color w:val="0F4761" w:themeColor="accent1" w:themeShade="BF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90B6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B6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B6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B6B"/>
    <w:rPr>
      <w:rFonts w:eastAsiaTheme="majorEastAsia" w:cstheme="majorBidi"/>
      <w:color w:val="0F4761" w:themeColor="accent1" w:themeShade="BF"/>
      <w:kern w:val="0"/>
      <w:sz w:val="3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B6B"/>
    <w:rPr>
      <w:rFonts w:eastAsiaTheme="majorEastAsia" w:cstheme="majorBidi"/>
      <w:i/>
      <w:iCs/>
      <w:color w:val="595959" w:themeColor="text1" w:themeTint="A6"/>
      <w:kern w:val="0"/>
      <w:sz w:val="36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B6B"/>
    <w:rPr>
      <w:rFonts w:eastAsiaTheme="majorEastAsia" w:cstheme="majorBidi"/>
      <w:color w:val="595959" w:themeColor="text1" w:themeTint="A6"/>
      <w:kern w:val="0"/>
      <w:sz w:val="3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B6B"/>
    <w:rPr>
      <w:rFonts w:eastAsiaTheme="majorEastAsia" w:cstheme="majorBidi"/>
      <w:i/>
      <w:iCs/>
      <w:color w:val="272727" w:themeColor="text1" w:themeTint="D8"/>
      <w:kern w:val="0"/>
      <w:sz w:val="3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B6B"/>
    <w:rPr>
      <w:rFonts w:eastAsiaTheme="majorEastAsia" w:cstheme="majorBidi"/>
      <w:color w:val="272727" w:themeColor="text1" w:themeTint="D8"/>
      <w:kern w:val="0"/>
      <w:sz w:val="36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90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B6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B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B6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90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B6B"/>
    <w:rPr>
      <w:rFonts w:ascii="Cambria" w:hAnsi="Cambria"/>
      <w:i/>
      <w:iCs/>
      <w:color w:val="404040" w:themeColor="text1" w:themeTint="BF"/>
      <w:kern w:val="0"/>
      <w:sz w:val="36"/>
      <w14:ligatures w14:val="none"/>
    </w:rPr>
  </w:style>
  <w:style w:type="paragraph" w:styleId="ListParagraph">
    <w:name w:val="List Paragraph"/>
    <w:basedOn w:val="Normal"/>
    <w:uiPriority w:val="34"/>
    <w:qFormat/>
    <w:rsid w:val="00290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6B"/>
    <w:rPr>
      <w:rFonts w:ascii="Cambria" w:hAnsi="Cambria"/>
      <w:i/>
      <w:iCs/>
      <w:color w:val="0F4761" w:themeColor="accent1" w:themeShade="BF"/>
      <w:kern w:val="0"/>
      <w:sz w:val="36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90B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0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AC0"/>
    <w:rPr>
      <w:rFonts w:ascii="Cambria" w:hAnsi="Cambria"/>
      <w:kern w:val="0"/>
      <w:sz w:val="3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0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AC0"/>
    <w:rPr>
      <w:rFonts w:ascii="Cambria" w:hAnsi="Cambria"/>
      <w:kern w:val="0"/>
      <w:sz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Grach</dc:creator>
  <cp:keywords/>
  <dc:description/>
  <cp:lastModifiedBy>Stefan Orkuty</cp:lastModifiedBy>
  <cp:revision>3</cp:revision>
  <dcterms:created xsi:type="dcterms:W3CDTF">2026-08-31T07:42:00Z</dcterms:created>
  <dcterms:modified xsi:type="dcterms:W3CDTF">2026-09-01T13:14:00Z</dcterms:modified>
</cp:coreProperties>
</file>