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48" w:rsidRPr="00C17748" w:rsidRDefault="00C17748" w:rsidP="00C17748">
      <w:pPr>
        <w:jc w:val="center"/>
        <w:rPr>
          <w:sz w:val="32"/>
          <w:szCs w:val="32"/>
        </w:rPr>
      </w:pPr>
      <w:r w:rsidRPr="00C17748">
        <w:rPr>
          <w:sz w:val="32"/>
          <w:szCs w:val="32"/>
        </w:rPr>
        <w:t>APOŠTOLSKÝ ZÁVÄZOK SALEZIÁNA SPOLUPRACOVNÍKA A SALEZIÁNKY SPOLUPRACOVNÍČKY</w:t>
      </w:r>
    </w:p>
    <w:p w:rsidR="00CB6372" w:rsidRDefault="00C17748" w:rsidP="00DE5659">
      <w:pPr>
        <w:ind w:left="4248"/>
      </w:pPr>
      <w:r w:rsidRPr="00C17748">
        <w:rPr>
          <w:i/>
        </w:rPr>
        <w:t>„Vy ste soľ zeme. Vy ste svetlo sveta. Nech tak svieti vaše svetlo pred ľuďmi, aby videli vaše dobré skutky a oslavovali vášho Otca, ktorý je na nebesiach“</w:t>
      </w:r>
      <w:r>
        <w:t xml:space="preserve"> (</w:t>
      </w:r>
      <w:proofErr w:type="spellStart"/>
      <w:r>
        <w:t>Mt</w:t>
      </w:r>
      <w:proofErr w:type="spellEnd"/>
      <w:r>
        <w:t xml:space="preserve"> 5, 13 – 16).</w:t>
      </w:r>
    </w:p>
    <w:p w:rsidR="00DB6A52" w:rsidRDefault="00C17748" w:rsidP="00183361">
      <w:pPr>
        <w:jc w:val="both"/>
      </w:pPr>
      <w:r>
        <w:t>„Životný štýl saleziána spolupracovníka je charakterizovaný duchom blahoslavenstiev.“ Blahoslavenstvá nám hovoria o in</w:t>
      </w:r>
      <w:r w:rsidR="00F600E4">
        <w:t>o</w:t>
      </w:r>
      <w:r>
        <w:t xml:space="preserve">m svete, o logike, ktorá sa radikálne stavia proti logike sveta, o alternatívnom spoločenstve, o Cirkvi, ktorá sa stáva služobníčkou ľudstva. Spontánne nám prichádza na myseľ otázka: Aké činy dnes môžu osvedčiť ohlasovanie blahoslavenstiev a urobiť ich zmysluplnými? </w:t>
      </w:r>
    </w:p>
    <w:p w:rsidR="00C17748" w:rsidRDefault="00C17748" w:rsidP="00183361">
      <w:pPr>
        <w:jc w:val="both"/>
      </w:pPr>
      <w:r>
        <w:t xml:space="preserve">Ježišove blahoslavenstvá </w:t>
      </w:r>
      <w:r w:rsidR="00DB6A52">
        <w:t>s</w:t>
      </w:r>
      <w:r>
        <w:t>ú účinným ohlasovaním mesiášskeho prísľubu: je možné byť blaženými v tomto ľudskom stave, aj keď táto situácia sa zdá byť beznádejná, pretože to Boh robí blahoslavenými tých, čo sa spoliehajú naňho. Ak ohlasovať blahoslavenstvá znamená opätovne ich prepisovať do verného a vždy nového príbehu, v ktorom sa prelína prvotná udalosť evanjeliových blahoslavenstiev s naším obnoveným evanjelizačným zápalom a s výzvami, ktoré nám predkladajú mladí – v časoch zložitých kríz a hlbokých premien –, je nevyhnutné presne a veľkodušne pomenovať tieto výzvy. Spomedzi mnohých výziev my saleziáni spolupracovníci vnímame výzvu výchovy.</w:t>
      </w:r>
    </w:p>
    <w:p w:rsidR="00C17748" w:rsidRDefault="00C17748" w:rsidP="00C17748">
      <w:r w:rsidRPr="00C17748">
        <w:rPr>
          <w:b/>
        </w:rPr>
        <w:t>„Stávka“ na výchovu</w:t>
      </w:r>
      <w:r>
        <w:t xml:space="preserve"> </w:t>
      </w:r>
    </w:p>
    <w:p w:rsidR="00C17748" w:rsidRDefault="00C17748" w:rsidP="00183361">
      <w:pPr>
        <w:jc w:val="both"/>
      </w:pPr>
      <w:r>
        <w:t>Dlhá tradícia Cirkvi nám odporúča odvahu uprednostňovať výchovu ako cestu globálnej, účinnej a uskutočniteľnej premeny. Výchova je privilegovaný spôsob, ako slúžiť sociálnej premene; preto je konkrétnym uskutočnením blahoslavenstiev. Totiž výchova je prítomnosť a vzťah, ktorých cieľom je v každom človekovi obnoviť radosť zo života a tú budúcnosť, o ktorú je často olúpený. Výchova v ňom postupne aktivizuje uvažujúce a kritické povedomie o sebe samom, o svojich dejinách, o druhých a o svete. Prinavrátiť takto život a nádej je malou vecou uprostred útlaku, vykorisťovania, diskriminácií a násilností; ale je veľmi veľkou vecou, že sme ochotní staviť na politický rozmer života a na jeho regeneračnú schopnosť. Tu je stredobod nášho apoštolského úsilia v službe mladým. Nielen potvrdzujeme úzky vzťah, ktorý musí existovať medzi výchovou a evanjelizáciou. Zvýrazňujeme ešte niečo viac: voľbu výchovy ako privilegované miesto aj evanjelizácie. Táto perspektíva chce pripomenúť, že Boh je neodmysliteľný pre život každého človeka, práve keď človek je pánom tohto svojho života. Boh nie je bezcitným konkurentom jeho hladu po živote a po slobode. Naopak, je rozhodujúcim zdrojom, ktorý treba vzývať v hĺbke a v pravde vlastnej ľudskej dôstojnosti.</w:t>
      </w:r>
    </w:p>
    <w:p w:rsidR="00C17748" w:rsidRDefault="00C17748" w:rsidP="00C17748">
      <w:r w:rsidRPr="00C17748">
        <w:rPr>
          <w:b/>
        </w:rPr>
        <w:t>Láska k životu ako horizont</w:t>
      </w:r>
      <w:r>
        <w:t xml:space="preserve"> </w:t>
      </w:r>
    </w:p>
    <w:p w:rsidR="00C17748" w:rsidRDefault="00C17748" w:rsidP="00183361">
      <w:pPr>
        <w:jc w:val="both"/>
      </w:pPr>
      <w:r>
        <w:t>V láske k životu vyznávame mohutnosť Božej spásy. V mene Ježiš totiž potvrdzujeme, že bežný človek už je novým človekom. Prítomnosť je v zárodku poznačená svojou budúcnosťou. Zaiste, človek je úbohý a hriešny. Ale nie je len tým. On už je novým človekom: úbohý, neistý a hriešny, ktorý sa stáva novým tak, že postupne napĺňa dar života. Život je ako semeno: obsahuje v sebe celú rastlinu, v tom maličkom kúsku, v ktorom sa prejaví jeho život. Vďaka vnútornej sile a za prítomnosti vhodných podmienok postupne prepuká do niečoho neustále nového. Listy, kmeň a konáre sa nepripájajú zvonka. Nie sú materiálom, ktorý treba poskladať. Sú prítomné už v zárodku: semeno už je rastlinou, aj keď sa ňou stáva deň za dňom. To je život. Úkon viery v Božiu moc sa stáva bezprostredne veľkou, bezhraničnou dôverou v človeka. Salezián spolupracovník je blízko pri mladých, aby dosvedčoval túto dôveru: to nie on spôsobuje medzi nimi rozkvet malého semienka na veľký strom. On podporuje proces rastu: podnecuje ho, povzbudzuje k nemu, súri k nemu – tým, že každému navracia schopnosť znovu získať vlastný život a nádej. V tejto prítomnosti je v hre jeho viera.</w:t>
      </w:r>
    </w:p>
    <w:p w:rsidR="00DE5659" w:rsidRDefault="00DE5659" w:rsidP="00C17748">
      <w:pPr>
        <w:rPr>
          <w:b/>
        </w:rPr>
      </w:pPr>
    </w:p>
    <w:p w:rsidR="00C17748" w:rsidRPr="00CA5472" w:rsidRDefault="00C17748" w:rsidP="00C17748">
      <w:pPr>
        <w:rPr>
          <w:b/>
        </w:rPr>
      </w:pPr>
      <w:r w:rsidRPr="00CA5472">
        <w:rPr>
          <w:b/>
        </w:rPr>
        <w:lastRenderedPageBreak/>
        <w:t>Čl. 7. Svedectvo blahoslavenstiev</w:t>
      </w:r>
    </w:p>
    <w:p w:rsidR="00C17748" w:rsidRDefault="00C17748" w:rsidP="00C17748">
      <w:r>
        <w:t xml:space="preserve">Životný štýl saleziána spolupracovníka, charakterizovaný duchom blahoslavenstiev, zaväzuje ho evanjelizovať kultúru a spoločenský život. Preto, zakorenený v Kristovi a vedomý si toho, že všetci pokrstení sú povolaní k dokonalej láske, prežíva a dosvedčuje: </w:t>
      </w:r>
    </w:p>
    <w:p w:rsidR="00C17748" w:rsidRDefault="00C17748" w:rsidP="00C17748">
      <w:r>
        <w:t xml:space="preserve">- život podľa Ducha ako prameň radosti, pokoja a odpustenia; </w:t>
      </w:r>
      <w:bookmarkStart w:id="0" w:name="_GoBack"/>
      <w:bookmarkEnd w:id="0"/>
    </w:p>
    <w:p w:rsidR="00C17748" w:rsidRDefault="00C17748" w:rsidP="00C17748">
      <w:r>
        <w:t xml:space="preserve">- slobodu v poslušnosti Božiemu plánu, váži si hodnotu a autonómiu svetských vecí a usiluje sa ich usmerňovať predovšetkým tak, aby slúžili ľuďom; </w:t>
      </w:r>
    </w:p>
    <w:p w:rsidR="00C17748" w:rsidRDefault="00C17748" w:rsidP="00C17748">
      <w:r>
        <w:t xml:space="preserve">- evanjeliovú chudobu; majetok, ktorý mu je zverený, spravuje podľa kritérií striedmosti a solidarity vo svetle spoločného dobra; </w:t>
      </w:r>
    </w:p>
    <w:p w:rsidR="00C17748" w:rsidRDefault="00C17748" w:rsidP="00C17748">
      <w:r>
        <w:t xml:space="preserve">- sexualitu podľa evanjeliovej vízie čistoty, ktorá je charakterizovaná ohľaduplnosťou a plným, radostným a na lásku zameraným životom, či už je to v manželstve, alebo v celibáte; </w:t>
      </w:r>
    </w:p>
    <w:p w:rsidR="00C17748" w:rsidRDefault="00C17748" w:rsidP="00C17748">
      <w:r>
        <w:t xml:space="preserve">- milosrdenstvo, ktoré otvára srdce pre všetky druhy materiálnej a mravnej biedy a pobáda konať s pastoračnou láskou; </w:t>
      </w:r>
    </w:p>
    <w:p w:rsidR="00C17748" w:rsidRDefault="00C17748" w:rsidP="00C17748">
      <w:r>
        <w:t xml:space="preserve">- spravodlivosť pre budovanie bratskejšieho sveta, ktorý uznáva a podporuje práva všetkých, najmä tých najslabších; </w:t>
      </w:r>
    </w:p>
    <w:p w:rsidR="00C17748" w:rsidRDefault="00C17748" w:rsidP="00C17748">
      <w:r>
        <w:t>- pevnú vôľu byť tvorcom pokoja vo svete zmietanom násilím a triednou nenávisťou. Táto cesta lásky k Bohu a k iným je bezpečnou cestou k svätosti.</w:t>
      </w:r>
    </w:p>
    <w:p w:rsidR="00FA4C12" w:rsidRDefault="00FA4C12" w:rsidP="00C17748">
      <w:r w:rsidRPr="00FA4C12">
        <w:rPr>
          <w:b/>
        </w:rPr>
        <w:t>Evanjelizovať kultúru a spoločenský život duchom blahoslavenstiev</w:t>
      </w:r>
      <w:r>
        <w:t xml:space="preserve"> </w:t>
      </w:r>
    </w:p>
    <w:p w:rsidR="00FA4C12" w:rsidRDefault="00FA4C12" w:rsidP="00337C4A">
      <w:pPr>
        <w:jc w:val="both"/>
      </w:pPr>
      <w:r>
        <w:t>Zaradiť ducha blahoslavenstiev do dnešného sveta sa nemôže udiať bez evanjelizácie kultúr a spoločenského života. A to so sebou prináša skutočnú obnovu súčasného ľudstva vo všetkých jeho vrstvách. Pavol VI. v apoštolskej exhortáci</w:t>
      </w:r>
      <w:r w:rsidR="00DE5659">
        <w:t>i</w:t>
      </w:r>
      <w:r>
        <w:t xml:space="preserve"> </w:t>
      </w:r>
      <w:proofErr w:type="spellStart"/>
      <w:r>
        <w:t>Evangelii</w:t>
      </w:r>
      <w:proofErr w:type="spellEnd"/>
      <w:r>
        <w:t xml:space="preserve"> </w:t>
      </w:r>
      <w:proofErr w:type="spellStart"/>
      <w:r>
        <w:t>nuntiandi</w:t>
      </w:r>
      <w:proofErr w:type="spellEnd"/>
      <w:r w:rsidR="00DE5659">
        <w:t xml:space="preserve"> hovorí:</w:t>
      </w:r>
      <w:r>
        <w:t xml:space="preserve"> „Cirkvi nejde len o hlásanie evanjelia v širších zemepisných oblastiach alebo stále rastúcemu počtu obyvateľstva, ale ide jej aj o to, aby slová evanjelia pretvárali zásady, podľa ktorých ľudia posudzujú rozhodujúce hodnoty, predmety, na ktoré sústreďujú všeobecný záujem, spôsob myslenia, pramene, z ktorých čerpajú podnety a vzory ľudského života, ktoré sú v rozpore s Božím slovom a plánom spásy“</w:t>
      </w:r>
      <w:r w:rsidR="00DE5659">
        <w:t xml:space="preserve">. </w:t>
      </w:r>
      <w:r>
        <w:t>To si vyžaduje vedomosti, aby sme boli schopní vteliť evanjelium do jednotlivých kultúr.</w:t>
      </w:r>
    </w:p>
    <w:p w:rsidR="00CA5472" w:rsidRDefault="00FA4C12" w:rsidP="00CA5472">
      <w:pPr>
        <w:jc w:val="center"/>
      </w:pPr>
      <w:r w:rsidRPr="00CA5472">
        <w:rPr>
          <w:b/>
        </w:rPr>
        <w:sym w:font="Symbol" w:char="F0B7"/>
      </w:r>
      <w:r w:rsidRPr="00CA5472">
        <w:rPr>
          <w:b/>
        </w:rPr>
        <w:t xml:space="preserve"> Sloboda v poslušnosti Božiemu plánu</w:t>
      </w:r>
    </w:p>
    <w:p w:rsidR="00B37859" w:rsidRDefault="00FA4C12" w:rsidP="00222386">
      <w:pPr>
        <w:jc w:val="both"/>
      </w:pPr>
      <w:r>
        <w:t>Uznať a poslúchať Boží plán so stvorením zahŕňa prvý ľudský a kresťanský postoj, ktorý výslovne predkladá saleziánovi spolupracovníkovi jeho Projekt apoštolského života: váži si hodnotu a autonómiu svetských vecí. To so sebou prináša nadobudnutie správneho laického spôsobu myslenia, to znamená spôsobu myslenia, ktoré obsahuje tieto charakteristické črty: zaujíma sa o objektívnu hodnotu svetských vecí – zdravia a fyzického života, rodiny, práce, zamestnaní, kultúry, vedných odborov, ekonomiky, priemyslu, podnikania, politiky, vzťahov medzi národmi, sociálnej spravodlivosti, pokoja; stále sa im venuje, aj keď sú zložité a vyžadujú si štúdium, trpezlivosť, znalosť, techniku a experimentovanie; prejavuje pozornosť a rešpekt voči tomu, čo sa ukazuje zo seriózneho štúdia reality; má vysoký zmysel pre profesionálnosť; je si vedomý užitočnosti a účelnosti každého zamestnania a nárokov, často ťažkých, ktoré k nemu patria; prechováva zdravý realizmus v styku so skutočnosťou, je seriózny v plánovaní cieľov, ktoré treba dosahovať, pestuje sp</w:t>
      </w:r>
      <w:r w:rsidR="00222386">
        <w:t>oluprácu a oceňuje organizáciu.</w:t>
      </w:r>
    </w:p>
    <w:p w:rsidR="00CA5472" w:rsidRDefault="00A73270" w:rsidP="00222386">
      <w:pPr>
        <w:jc w:val="both"/>
      </w:pPr>
      <w:r>
        <w:t>Š</w:t>
      </w:r>
      <w:r w:rsidR="00FA4C12">
        <w:t xml:space="preserve">pecifickým záväzkom kresťanského laika </w:t>
      </w:r>
      <w:r>
        <w:t>je</w:t>
      </w:r>
      <w:r w:rsidR="00FA4C12">
        <w:t xml:space="preserve"> usmerňovať [svetské veci] vždy tak, aby slúžili ľuďom. Práve toto je druhý aspekt „laickosti“, vlastnej spolupracovníkom, spojenej s ich špecifickým povolaním, zameraným na kresťanské animovanie časného poriadku. </w:t>
      </w:r>
    </w:p>
    <w:p w:rsidR="00880AD4" w:rsidRDefault="00880AD4" w:rsidP="00222386">
      <w:pPr>
        <w:jc w:val="both"/>
      </w:pPr>
    </w:p>
    <w:p w:rsidR="00CA5472" w:rsidRDefault="00FA4C12" w:rsidP="00CA5472">
      <w:pPr>
        <w:jc w:val="center"/>
      </w:pPr>
      <w:r w:rsidRPr="00CA5472">
        <w:rPr>
          <w:b/>
        </w:rPr>
        <w:lastRenderedPageBreak/>
        <w:sym w:font="Symbol" w:char="F0B7"/>
      </w:r>
      <w:r w:rsidRPr="00CA5472">
        <w:rPr>
          <w:b/>
        </w:rPr>
        <w:t xml:space="preserve"> Evanjeliová a sekulárna chudoba</w:t>
      </w:r>
    </w:p>
    <w:p w:rsidR="00794D51" w:rsidRDefault="00FA4C12" w:rsidP="00222386">
      <w:pPr>
        <w:jc w:val="both"/>
      </w:pPr>
      <w:r>
        <w:t>Ježiš z Nazareta sa predstavuje ako Mesiáš chudobných a on sám je chudobný, pretože je „tichý a pokorný srdcom“ (</w:t>
      </w:r>
      <w:proofErr w:type="spellStart"/>
      <w:r>
        <w:t>Mt</w:t>
      </w:r>
      <w:proofErr w:type="spellEnd"/>
      <w:r>
        <w:t xml:space="preserve"> 11, 29) a „tichý“ kráľ (por. </w:t>
      </w:r>
      <w:proofErr w:type="spellStart"/>
      <w:r>
        <w:t>Mt</w:t>
      </w:r>
      <w:proofErr w:type="spellEnd"/>
      <w:r>
        <w:t xml:space="preserve"> 21, 5). On, ktorý si tiež váži veci a používa ich s jednoduchosťou, od svojich učeníkov požaduje predovšetkým tento duchovný postoj: „Blahoslavení chudobní v duchu“ (por. </w:t>
      </w:r>
      <w:proofErr w:type="spellStart"/>
      <w:r>
        <w:t>Mt</w:t>
      </w:r>
      <w:proofErr w:type="spellEnd"/>
      <w:r>
        <w:t xml:space="preserve"> 5, 3), čiže tí, čo majú chudobného ducha. Inými slovami, vyžaduje od nich postoj radikálnej slobody od pozemských majetkov (ktoré človek vlastní alebo ktorých je zbavený), pocit vlastnej biedy a slabosti, a vedomie, že potrebuje Božiu pomoc. Takto sa stávajú schopnými želať si a prijímať skutočné bohatstvo, ktoré pochádza zhora. </w:t>
      </w:r>
    </w:p>
    <w:p w:rsidR="00CA5472" w:rsidRDefault="00794D51" w:rsidP="00222386">
      <w:pPr>
        <w:jc w:val="both"/>
      </w:pPr>
      <w:r>
        <w:t>C</w:t>
      </w:r>
      <w:r w:rsidR="00FA4C12">
        <w:t xml:space="preserve">hudoba vhodná pre spolupracovníka a pre spolupracovníčku je chudoba sekulárna: teda chudoba primeraná ich podmienkam – podmienkam ľudí, ktorí žijú v určitej ľudskej situácii, s vlastnou rodinnou a spoločenskou zodpovednosťou. Ako taká sa napríklad jasne odlišuje od chudoby rehoľníkov a rehoľníčok. Okrem toho sa netýka iba hmotného majetku, ale aj duchovného, kultúrneho a mravného, ktorý je cennejší ako jednoduché bohatstvo. A ešte, netýka sa len používania majetku, lež i jeho nadobúdania a jeho určenia. Text ukazuje aj požiadavky tejto evanjeliovej a sekulárnej chudoby, aplikovanej na aktuálne situácie. V podstate sú to tieto: povedomie, že nie sme vlastníkmi, lež jednoduchými správcami nášho majetku a že sme podrobení práci s jej požiadavkami, s ťažkosťami, s odriekaniami; svedectvo jednoduchosti, umiernenosti, striedmosti, ktorá sa vyhýba luxusu a chvastúnstvu, skutočnej potupe pre obrovské masy chudobných a núdznych; duch solidarity, ktorý pobáda nehromadiť egoisticky imanie a neponechávať si majetok nevyužitý; veľkodušné podelenie sa oň vo svetle spoločného dobra. </w:t>
      </w:r>
    </w:p>
    <w:p w:rsidR="00CA5472" w:rsidRDefault="00FA4C12" w:rsidP="00222386">
      <w:pPr>
        <w:jc w:val="center"/>
      </w:pPr>
      <w:r w:rsidRPr="00CA5472">
        <w:rPr>
          <w:b/>
        </w:rPr>
        <w:sym w:font="Symbol" w:char="F0B7"/>
      </w:r>
      <w:r w:rsidRPr="00CA5472">
        <w:rPr>
          <w:b/>
        </w:rPr>
        <w:t xml:space="preserve"> Evanjeliová vízia čistoty</w:t>
      </w:r>
    </w:p>
    <w:p w:rsidR="00CA5472" w:rsidRDefault="00FA4C12" w:rsidP="00222386">
      <w:pPr>
        <w:jc w:val="both"/>
      </w:pPr>
      <w:r>
        <w:t xml:space="preserve">Text PAŽ ju predkladá ako ideál dosiahnuteľný pre každého spolupracovníka a spolupracovníčku, pričom berie do úvahy ich špecifický životný stav. Nevylučuje, že pre tých, čo sa cítia na to Bohom povolaní, čistota môže dospieť až k zrieknutiu sa založenia vlastnej rodiny vzhľadom na osobitné darovanie sa pre službu Bohu a blížnemu. Nestotožňuje ju s naivnou nevinnosťou, ani s neznalosťou biologickej a psychologickej reality spojenej s vlastnou mužskou či ženskou pohlavnosťou, ani s jej pokojným vlastnením. Skôr napovedá predstavu jej neustáleho nadobúdania prostredníctvom osvieteného výchovného napredovania. Nepredstavuje úsilie o jej dosiahnutie ako ťaživé bremeno, ktoré robí ľudí úzkostlivými a skleslými, alebo ešte horšie, zatrpknutými a nespokojnými z dôvodu možnej krehkosti, ale predstavuje ju skôr ako oslobodzujúcu duchovnú silu, ktorá vedie k sebaovládaniu, a ktorá sa vyjadruje správaním charakterizovaným nenútenosťou a jemnosťou. Vidí ju jednoducho nie ako niečo, čo prináša radostný pokoj (hoci nepochybne aj to), ale ako prameň skutočnej radosti: je to „blahoslavenstvo“, o ktorom hovorí evanjelium. Oceňuje ju predovšetkým ako čnosť zameranú na lásku, ktorá nachádza rôzne vyjadrenia v celibáte, v snúbeneckom stave, v manželstve, vo vdovskom stave, a je otvorená pre mnohoraké formy skutočného ľudského a kresťanského priateľstva. </w:t>
      </w:r>
    </w:p>
    <w:p w:rsidR="00CA5472" w:rsidRDefault="00FA4C12" w:rsidP="00CA5472">
      <w:pPr>
        <w:jc w:val="center"/>
      </w:pPr>
      <w:r w:rsidRPr="00CA5472">
        <w:rPr>
          <w:b/>
        </w:rPr>
        <w:sym w:font="Symbol" w:char="F0B7"/>
      </w:r>
      <w:r w:rsidRPr="00CA5472">
        <w:rPr>
          <w:b/>
        </w:rPr>
        <w:t xml:space="preserve"> Milosrdenstvo, spravodlivosť, pokoj</w:t>
      </w:r>
    </w:p>
    <w:p w:rsidR="00FA4C12" w:rsidRPr="00C17748" w:rsidRDefault="00FA4C12" w:rsidP="00DB6A52">
      <w:pPr>
        <w:jc w:val="both"/>
      </w:pPr>
      <w:r>
        <w:t xml:space="preserve">Dokončujúc toto rozprávanie o evanjeliových blahoslavenstvách, aplikovaných na aktuálne situácie spolupracovníkov, tento článok teraz vezme do úvahy tri spoločensko-kultúrne situácie, ktoré vytvoril rozšírený materializmus, príčina nemalého množstva sociálneho zla: zameranosť na výkon (ten sa nesmie zamieňať s výkonnosťou v konaní, ktorá je hodnotou), agresívnosť a rozdelenie. Proti nim stavia tri postoje inšpirované prvenstvom, pripisovaným hodnotám ducha, ktoré evanjelium označuje ako „blahoslavenstvá“: milosrdenstvo, spravodlivosť a pokoj, podnietené správnym pochopením Kristovho kríža, ktorý je vrcholným prejavením lásky. </w:t>
      </w:r>
    </w:p>
    <w:sectPr w:rsidR="00FA4C12" w:rsidRPr="00C17748" w:rsidSect="00337C4A">
      <w:pgSz w:w="11906" w:h="16838"/>
      <w:pgMar w:top="1135" w:right="127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0A"/>
    <w:rsid w:val="00183361"/>
    <w:rsid w:val="001A35CD"/>
    <w:rsid w:val="001B40CC"/>
    <w:rsid w:val="00222386"/>
    <w:rsid w:val="0024180A"/>
    <w:rsid w:val="00337C4A"/>
    <w:rsid w:val="00790B34"/>
    <w:rsid w:val="00794D51"/>
    <w:rsid w:val="00805D66"/>
    <w:rsid w:val="00880AD4"/>
    <w:rsid w:val="008C322E"/>
    <w:rsid w:val="00A73270"/>
    <w:rsid w:val="00B37859"/>
    <w:rsid w:val="00C17748"/>
    <w:rsid w:val="00CA5472"/>
    <w:rsid w:val="00CB6372"/>
    <w:rsid w:val="00DB6A52"/>
    <w:rsid w:val="00DE5659"/>
    <w:rsid w:val="00E30B59"/>
    <w:rsid w:val="00F56E5D"/>
    <w:rsid w:val="00F600E4"/>
    <w:rsid w:val="00FA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F6A6"/>
  <w15:chartTrackingRefBased/>
  <w15:docId w15:val="{564E452E-E56D-4186-B55C-C0FF1B6A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A4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9315</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2019-12-03T04:04:00Z</dcterms:created>
  <dcterms:modified xsi:type="dcterms:W3CDTF">2019-12-03T04:04:00Z</dcterms:modified>
</cp:coreProperties>
</file>