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E1AD08" w14:textId="77777777" w:rsidR="00943366" w:rsidRDefault="00943366" w:rsidP="00307493">
      <w:pPr>
        <w:jc w:val="center"/>
      </w:pPr>
      <w:r w:rsidRPr="00943366">
        <w:rPr>
          <w:noProof/>
        </w:rPr>
        <w:drawing>
          <wp:inline distT="0" distB="0" distL="0" distR="0" wp14:anchorId="0BBB7B4B" wp14:editId="334EF374">
            <wp:extent cx="2882969" cy="1800659"/>
            <wp:effectExtent l="0" t="0" r="0" b="9525"/>
            <wp:docPr id="1471615943" name="Obrázok 1" descr="Obrázok, na ktorom je maľovanie, umenie, ľudská tvár, ch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15943" name="Obrázok 1" descr="Obrázok, na ktorom je maľovanie, umenie, ľudská tvár, chlap"/>
                    <pic:cNvPicPr/>
                  </pic:nvPicPr>
                  <pic:blipFill>
                    <a:blip r:embed="rId6"/>
                    <a:stretch>
                      <a:fillRect/>
                    </a:stretch>
                  </pic:blipFill>
                  <pic:spPr>
                    <a:xfrm>
                      <a:off x="0" y="0"/>
                      <a:ext cx="2980121" cy="1861339"/>
                    </a:xfrm>
                    <a:prstGeom prst="rect">
                      <a:avLst/>
                    </a:prstGeom>
                  </pic:spPr>
                </pic:pic>
              </a:graphicData>
            </a:graphic>
          </wp:inline>
        </w:drawing>
      </w:r>
    </w:p>
    <w:sdt>
      <w:sdtPr>
        <w:id w:val="-1247031133"/>
        <w:docPartObj>
          <w:docPartGallery w:val="Cover Pages"/>
          <w:docPartUnique/>
        </w:docPartObj>
      </w:sdtPr>
      <w:sdtEndPr>
        <w:rPr>
          <w:rFonts w:asciiTheme="majorHAnsi" w:eastAsiaTheme="majorEastAsia" w:hAnsiTheme="majorHAnsi" w:cstheme="majorBidi"/>
          <w:color w:val="1F3763" w:themeColor="accent1" w:themeShade="7F"/>
          <w:szCs w:val="24"/>
          <w:lang w:eastAsia="sk-SK"/>
        </w:rPr>
      </w:sdtEndPr>
      <w:sdtContent>
        <w:p w14:paraId="59B3D7B3" w14:textId="7CEFE58D" w:rsidR="00674A4C" w:rsidRDefault="00307493" w:rsidP="00307493">
          <w:pPr>
            <w:jc w:val="center"/>
          </w:pPr>
          <w:r w:rsidRPr="00307493">
            <w:rPr>
              <w:rFonts w:asciiTheme="majorHAnsi" w:eastAsiaTheme="majorEastAsia" w:hAnsiTheme="majorHAnsi" w:cstheme="majorBidi"/>
              <w:noProof/>
              <w:color w:val="1F3763" w:themeColor="accent1" w:themeShade="7F"/>
              <w:szCs w:val="24"/>
              <w:lang w:eastAsia="sk-SK"/>
            </w:rPr>
            <w:drawing>
              <wp:inline distT="0" distB="0" distL="0" distR="0" wp14:anchorId="1A464C22" wp14:editId="6D79C168">
                <wp:extent cx="2426677" cy="1962181"/>
                <wp:effectExtent l="0" t="0" r="0" b="0"/>
                <wp:docPr id="533154120" name="Obrázok 1" descr="Obrázok, na ktorom je ľudská tvár, ošatenie, úsmev, osob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54120" name="Obrázok 1" descr="Obrázok, na ktorom je ľudská tvár, ošatenie, úsmev, osoba&#10;&#10;Automaticky generovaný popis"/>
                        <pic:cNvPicPr/>
                      </pic:nvPicPr>
                      <pic:blipFill>
                        <a:blip r:embed="rId7"/>
                        <a:stretch>
                          <a:fillRect/>
                        </a:stretch>
                      </pic:blipFill>
                      <pic:spPr>
                        <a:xfrm>
                          <a:off x="0" y="0"/>
                          <a:ext cx="2538308" cy="2052444"/>
                        </a:xfrm>
                        <a:prstGeom prst="rect">
                          <a:avLst/>
                        </a:prstGeom>
                      </pic:spPr>
                    </pic:pic>
                  </a:graphicData>
                </a:graphic>
              </wp:inline>
            </w:drawing>
          </w:r>
          <w:r w:rsidR="00871341" w:rsidRPr="00871341">
            <w:rPr>
              <w:noProof/>
            </w:rPr>
            <w:drawing>
              <wp:anchor distT="0" distB="0" distL="114300" distR="114300" simplePos="0" relativeHeight="251662336" behindDoc="1" locked="0" layoutInCell="1" allowOverlap="1" wp14:anchorId="79140636" wp14:editId="549DDB7F">
                <wp:simplePos x="0" y="0"/>
                <wp:positionH relativeFrom="column">
                  <wp:posOffset>-3175</wp:posOffset>
                </wp:positionH>
                <wp:positionV relativeFrom="paragraph">
                  <wp:posOffset>-635</wp:posOffset>
                </wp:positionV>
                <wp:extent cx="2547620" cy="1993265"/>
                <wp:effectExtent l="0" t="0" r="5080" b="6985"/>
                <wp:wrapTight wrapText="bothSides">
                  <wp:wrapPolygon edited="0">
                    <wp:start x="0" y="0"/>
                    <wp:lineTo x="0" y="21469"/>
                    <wp:lineTo x="21482" y="21469"/>
                    <wp:lineTo x="21482" y="0"/>
                    <wp:lineTo x="0" y="0"/>
                  </wp:wrapPolygon>
                </wp:wrapTight>
                <wp:docPr id="2011714931" name="Obrázok 1" descr="Obrázok, na ktorom je maľovanie, pes, kresba, chl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14931" name="Obrázok 1" descr="Obrázok, na ktorom je maľovanie, pes, kresba, chlap"/>
                        <pic:cNvPicPr/>
                      </pic:nvPicPr>
                      <pic:blipFill>
                        <a:blip r:embed="rId8">
                          <a:extLst>
                            <a:ext uri="{28A0092B-C50C-407E-A947-70E740481C1C}">
                              <a14:useLocalDpi xmlns:a14="http://schemas.microsoft.com/office/drawing/2010/main" val="0"/>
                            </a:ext>
                          </a:extLst>
                        </a:blip>
                        <a:stretch>
                          <a:fillRect/>
                        </a:stretch>
                      </pic:blipFill>
                      <pic:spPr>
                        <a:xfrm>
                          <a:off x="0" y="0"/>
                          <a:ext cx="2547620" cy="1993265"/>
                        </a:xfrm>
                        <a:prstGeom prst="rect">
                          <a:avLst/>
                        </a:prstGeom>
                      </pic:spPr>
                    </pic:pic>
                  </a:graphicData>
                </a:graphic>
              </wp:anchor>
            </w:drawing>
          </w:r>
        </w:p>
        <w:p w14:paraId="26D09D3C" w14:textId="3F56B87A" w:rsidR="00674A4C" w:rsidRDefault="00993DA3">
          <w:pPr>
            <w:spacing w:after="0"/>
            <w:rPr>
              <w:rFonts w:asciiTheme="majorHAnsi" w:eastAsiaTheme="majorEastAsia" w:hAnsiTheme="majorHAnsi" w:cstheme="majorBidi"/>
              <w:color w:val="1F3763" w:themeColor="accent1" w:themeShade="7F"/>
              <w:szCs w:val="24"/>
              <w:lang w:eastAsia="sk-SK"/>
            </w:rPr>
          </w:pPr>
          <w:r>
            <w:rPr>
              <w:noProof/>
            </w:rPr>
            <mc:AlternateContent>
              <mc:Choice Requires="wps">
                <w:drawing>
                  <wp:anchor distT="0" distB="0" distL="114300" distR="114300" simplePos="0" relativeHeight="251661312" behindDoc="0" locked="0" layoutInCell="1" allowOverlap="1" wp14:anchorId="05EFEDC4" wp14:editId="31B36871">
                    <wp:simplePos x="0" y="0"/>
                    <wp:positionH relativeFrom="column">
                      <wp:posOffset>443865</wp:posOffset>
                    </wp:positionH>
                    <wp:positionV relativeFrom="paragraph">
                      <wp:posOffset>6632575</wp:posOffset>
                    </wp:positionV>
                    <wp:extent cx="4551045" cy="1628775"/>
                    <wp:effectExtent l="10160" t="9525" r="10795" b="9525"/>
                    <wp:wrapNone/>
                    <wp:docPr id="18846390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1045" cy="1628775"/>
                            </a:xfrm>
                            <a:prstGeom prst="rect">
                              <a:avLst/>
                            </a:prstGeom>
                            <a:solidFill>
                              <a:srgbClr val="FFFFFF"/>
                            </a:solidFill>
                            <a:ln w="9525">
                              <a:solidFill>
                                <a:srgbClr val="000000"/>
                              </a:solidFill>
                              <a:miter lim="800000"/>
                              <a:headEnd/>
                              <a:tailEnd/>
                            </a:ln>
                          </wps:spPr>
                          <wps:txbx>
                            <w:txbxContent>
                              <w:p w14:paraId="7BFDE4B0" w14:textId="563B29E0" w:rsidR="005E0BE7" w:rsidRDefault="005E0BE7" w:rsidP="005E0BE7">
                                <w:pPr>
                                  <w:jc w:val="center"/>
                                </w:pPr>
                                <w:r>
                                  <w:t>Spracované podľa materiálu:</w:t>
                                </w:r>
                              </w:p>
                              <w:p w14:paraId="4BFD633A" w14:textId="3C113A7F" w:rsidR="005E0BE7" w:rsidRDefault="005E0BE7">
                                <w:pPr>
                                  <w:rPr>
                                    <w:sz w:val="20"/>
                                    <w:szCs w:val="16"/>
                                  </w:rPr>
                                </w:pPr>
                                <w:proofErr w:type="spellStart"/>
                                <w:r w:rsidRPr="005E0BE7">
                                  <w:rPr>
                                    <w:sz w:val="20"/>
                                    <w:szCs w:val="16"/>
                                  </w:rPr>
                                  <w:t>dall’itinerario</w:t>
                                </w:r>
                                <w:proofErr w:type="spellEnd"/>
                                <w:r w:rsidRPr="005E0BE7">
                                  <w:rPr>
                                    <w:sz w:val="20"/>
                                    <w:szCs w:val="16"/>
                                  </w:rPr>
                                  <w:t xml:space="preserve"> </w:t>
                                </w:r>
                                <w:proofErr w:type="spellStart"/>
                                <w:r w:rsidRPr="005E0BE7">
                                  <w:rPr>
                                    <w:sz w:val="20"/>
                                    <w:szCs w:val="16"/>
                                  </w:rPr>
                                  <w:t>aspiranti</w:t>
                                </w:r>
                                <w:proofErr w:type="spellEnd"/>
                                <w:r w:rsidRPr="005E0BE7">
                                  <w:rPr>
                                    <w:sz w:val="20"/>
                                    <w:szCs w:val="16"/>
                                  </w:rPr>
                                  <w:t xml:space="preserve"> </w:t>
                                </w:r>
                                <w:proofErr w:type="spellStart"/>
                                <w:r w:rsidRPr="005E0BE7">
                                  <w:rPr>
                                    <w:sz w:val="20"/>
                                    <w:szCs w:val="16"/>
                                  </w:rPr>
                                  <w:t>della</w:t>
                                </w:r>
                                <w:proofErr w:type="spellEnd"/>
                                <w:r w:rsidRPr="005E0BE7">
                                  <w:rPr>
                                    <w:sz w:val="20"/>
                                    <w:szCs w:val="16"/>
                                  </w:rPr>
                                  <w:t xml:space="preserve"> Provincia </w:t>
                                </w:r>
                                <w:proofErr w:type="spellStart"/>
                                <w:r w:rsidRPr="005E0BE7">
                                  <w:rPr>
                                    <w:sz w:val="20"/>
                                    <w:szCs w:val="16"/>
                                  </w:rPr>
                                  <w:t>Sicula</w:t>
                                </w:r>
                                <w:proofErr w:type="spellEnd"/>
                                <w:r w:rsidRPr="005E0BE7">
                                  <w:rPr>
                                    <w:sz w:val="20"/>
                                    <w:szCs w:val="16"/>
                                  </w:rPr>
                                  <w:t xml:space="preserve">, </w:t>
                                </w:r>
                                <w:proofErr w:type="spellStart"/>
                                <w:r w:rsidRPr="005E0BE7">
                                  <w:rPr>
                                    <w:sz w:val="20"/>
                                    <w:szCs w:val="16"/>
                                  </w:rPr>
                                  <w:t>già</w:t>
                                </w:r>
                                <w:proofErr w:type="spellEnd"/>
                                <w:r w:rsidRPr="005E0BE7">
                                  <w:rPr>
                                    <w:sz w:val="20"/>
                                    <w:szCs w:val="16"/>
                                  </w:rPr>
                                  <w:t xml:space="preserve"> </w:t>
                                </w:r>
                                <w:proofErr w:type="spellStart"/>
                                <w:r w:rsidRPr="005E0BE7">
                                  <w:rPr>
                                    <w:sz w:val="20"/>
                                    <w:szCs w:val="16"/>
                                  </w:rPr>
                                  <w:t>sperimentato</w:t>
                                </w:r>
                                <w:proofErr w:type="spellEnd"/>
                                <w:r w:rsidRPr="005E0BE7">
                                  <w:rPr>
                                    <w:sz w:val="20"/>
                                    <w:szCs w:val="16"/>
                                  </w:rPr>
                                  <w:t xml:space="preserve"> </w:t>
                                </w:r>
                                <w:proofErr w:type="spellStart"/>
                                <w:r w:rsidRPr="005E0BE7">
                                  <w:rPr>
                                    <w:sz w:val="20"/>
                                    <w:szCs w:val="16"/>
                                  </w:rPr>
                                  <w:t>dai</w:t>
                                </w:r>
                                <w:proofErr w:type="spellEnd"/>
                                <w:r w:rsidRPr="005E0BE7">
                                  <w:rPr>
                                    <w:sz w:val="20"/>
                                    <w:szCs w:val="16"/>
                                  </w:rPr>
                                  <w:t xml:space="preserve"> </w:t>
                                </w:r>
                                <w:proofErr w:type="spellStart"/>
                                <w:r w:rsidRPr="005E0BE7">
                                  <w:rPr>
                                    <w:sz w:val="20"/>
                                    <w:szCs w:val="16"/>
                                  </w:rPr>
                                  <w:t>Salesiani</w:t>
                                </w:r>
                                <w:proofErr w:type="spellEnd"/>
                                <w:r w:rsidRPr="005E0BE7">
                                  <w:rPr>
                                    <w:sz w:val="20"/>
                                    <w:szCs w:val="16"/>
                                  </w:rPr>
                                  <w:t xml:space="preserve"> </w:t>
                                </w:r>
                                <w:proofErr w:type="spellStart"/>
                                <w:r w:rsidRPr="005E0BE7">
                                  <w:rPr>
                                    <w:sz w:val="20"/>
                                    <w:szCs w:val="16"/>
                                  </w:rPr>
                                  <w:t>Cooperatori</w:t>
                                </w:r>
                                <w:proofErr w:type="spellEnd"/>
                                <w:r w:rsidRPr="005E0BE7">
                                  <w:rPr>
                                    <w:sz w:val="20"/>
                                    <w:szCs w:val="16"/>
                                  </w:rPr>
                                  <w:t xml:space="preserve"> di </w:t>
                                </w:r>
                                <w:proofErr w:type="spellStart"/>
                                <w:r w:rsidRPr="005E0BE7">
                                  <w:rPr>
                                    <w:sz w:val="20"/>
                                    <w:szCs w:val="16"/>
                                  </w:rPr>
                                  <w:t>Messina</w:t>
                                </w:r>
                                <w:proofErr w:type="spellEnd"/>
                                <w:r w:rsidRPr="005E0BE7">
                                  <w:rPr>
                                    <w:sz w:val="20"/>
                                    <w:szCs w:val="16"/>
                                  </w:rPr>
                                  <w:t xml:space="preserve"> - </w:t>
                                </w:r>
                                <w:proofErr w:type="spellStart"/>
                                <w:r w:rsidRPr="005E0BE7">
                                  <w:rPr>
                                    <w:sz w:val="20"/>
                                    <w:szCs w:val="16"/>
                                  </w:rPr>
                                  <w:t>Giostra</w:t>
                                </w:r>
                                <w:proofErr w:type="spellEnd"/>
                                <w:r w:rsidRPr="005E0BE7">
                                  <w:rPr>
                                    <w:sz w:val="20"/>
                                    <w:szCs w:val="16"/>
                                  </w:rPr>
                                  <w:t xml:space="preserve"> </w:t>
                                </w:r>
                                <w:proofErr w:type="spellStart"/>
                                <w:r w:rsidRPr="005E0BE7">
                                  <w:rPr>
                                    <w:sz w:val="20"/>
                                    <w:szCs w:val="16"/>
                                  </w:rPr>
                                  <w:t>nel</w:t>
                                </w:r>
                                <w:proofErr w:type="spellEnd"/>
                                <w:r w:rsidRPr="005E0BE7">
                                  <w:rPr>
                                    <w:sz w:val="20"/>
                                    <w:szCs w:val="16"/>
                                  </w:rPr>
                                  <w:t xml:space="preserve"> </w:t>
                                </w:r>
                                <w:proofErr w:type="spellStart"/>
                                <w:r w:rsidRPr="005E0BE7">
                                  <w:rPr>
                                    <w:sz w:val="20"/>
                                    <w:szCs w:val="16"/>
                                  </w:rPr>
                                  <w:t>loro</w:t>
                                </w:r>
                                <w:proofErr w:type="spellEnd"/>
                                <w:r w:rsidRPr="005E0BE7">
                                  <w:rPr>
                                    <w:sz w:val="20"/>
                                    <w:szCs w:val="16"/>
                                  </w:rPr>
                                  <w:t xml:space="preserve"> </w:t>
                                </w:r>
                                <w:proofErr w:type="spellStart"/>
                                <w:r w:rsidRPr="005E0BE7">
                                  <w:rPr>
                                    <w:sz w:val="20"/>
                                    <w:szCs w:val="16"/>
                                  </w:rPr>
                                  <w:t>Centro</w:t>
                                </w:r>
                                <w:proofErr w:type="spellEnd"/>
                                <w:r w:rsidRPr="005E0BE7">
                                  <w:rPr>
                                    <w:sz w:val="20"/>
                                    <w:szCs w:val="16"/>
                                  </w:rPr>
                                  <w:t xml:space="preserve"> </w:t>
                                </w:r>
                                <w:proofErr w:type="spellStart"/>
                                <w:r w:rsidRPr="005E0BE7">
                                  <w:rPr>
                                    <w:sz w:val="20"/>
                                    <w:szCs w:val="16"/>
                                  </w:rPr>
                                  <w:t>Locale</w:t>
                                </w:r>
                                <w:proofErr w:type="spellEnd"/>
                                <w:r w:rsidRPr="005E0BE7">
                                  <w:rPr>
                                    <w:sz w:val="20"/>
                                    <w:szCs w:val="16"/>
                                  </w:rPr>
                                  <w:t xml:space="preserve">, </w:t>
                                </w:r>
                                <w:proofErr w:type="spellStart"/>
                                <w:r w:rsidRPr="005E0BE7">
                                  <w:rPr>
                                    <w:sz w:val="20"/>
                                    <w:szCs w:val="16"/>
                                  </w:rPr>
                                  <w:t>sono</w:t>
                                </w:r>
                                <w:proofErr w:type="spellEnd"/>
                                <w:r w:rsidRPr="005E0BE7">
                                  <w:rPr>
                                    <w:sz w:val="20"/>
                                    <w:szCs w:val="16"/>
                                  </w:rPr>
                                  <w:t xml:space="preserve"> stati </w:t>
                                </w:r>
                                <w:proofErr w:type="spellStart"/>
                                <w:r w:rsidRPr="005E0BE7">
                                  <w:rPr>
                                    <w:sz w:val="20"/>
                                    <w:szCs w:val="16"/>
                                  </w:rPr>
                                  <w:t>elaborati</w:t>
                                </w:r>
                                <w:proofErr w:type="spellEnd"/>
                                <w:r w:rsidRPr="005E0BE7">
                                  <w:rPr>
                                    <w:sz w:val="20"/>
                                    <w:szCs w:val="16"/>
                                  </w:rPr>
                                  <w:t xml:space="preserve"> 3 </w:t>
                                </w:r>
                                <w:proofErr w:type="spellStart"/>
                                <w:r w:rsidRPr="005E0BE7">
                                  <w:rPr>
                                    <w:sz w:val="20"/>
                                    <w:szCs w:val="16"/>
                                  </w:rPr>
                                  <w:t>testi</w:t>
                                </w:r>
                                <w:proofErr w:type="spellEnd"/>
                                <w:r w:rsidRPr="005E0BE7">
                                  <w:rPr>
                                    <w:sz w:val="20"/>
                                    <w:szCs w:val="16"/>
                                  </w:rPr>
                                  <w:t xml:space="preserve"> </w:t>
                                </w:r>
                                <w:proofErr w:type="spellStart"/>
                                <w:r w:rsidRPr="005E0BE7">
                                  <w:rPr>
                                    <w:sz w:val="20"/>
                                    <w:szCs w:val="16"/>
                                  </w:rPr>
                                  <w:t>che</w:t>
                                </w:r>
                                <w:proofErr w:type="spellEnd"/>
                                <w:r w:rsidRPr="005E0BE7">
                                  <w:rPr>
                                    <w:sz w:val="20"/>
                                    <w:szCs w:val="16"/>
                                  </w:rPr>
                                  <w:t xml:space="preserve"> si </w:t>
                                </w:r>
                                <w:proofErr w:type="spellStart"/>
                                <w:r w:rsidRPr="005E0BE7">
                                  <w:rPr>
                                    <w:sz w:val="20"/>
                                    <w:szCs w:val="16"/>
                                  </w:rPr>
                                  <w:t>arricchiscono</w:t>
                                </w:r>
                                <w:proofErr w:type="spellEnd"/>
                                <w:r w:rsidRPr="005E0BE7">
                                  <w:rPr>
                                    <w:sz w:val="20"/>
                                    <w:szCs w:val="16"/>
                                  </w:rPr>
                                  <w:t xml:space="preserve"> del </w:t>
                                </w:r>
                                <w:proofErr w:type="spellStart"/>
                                <w:r w:rsidRPr="005E0BE7">
                                  <w:rPr>
                                    <w:sz w:val="20"/>
                                    <w:szCs w:val="16"/>
                                  </w:rPr>
                                  <w:t>materiale</w:t>
                                </w:r>
                                <w:proofErr w:type="spellEnd"/>
                                <w:r w:rsidRPr="005E0BE7">
                                  <w:rPr>
                                    <w:sz w:val="20"/>
                                    <w:szCs w:val="16"/>
                                  </w:rPr>
                                  <w:t xml:space="preserve"> </w:t>
                                </w:r>
                                <w:proofErr w:type="spellStart"/>
                                <w:r w:rsidRPr="005E0BE7">
                                  <w:rPr>
                                    <w:sz w:val="20"/>
                                    <w:szCs w:val="16"/>
                                  </w:rPr>
                                  <w:t>estrapolato</w:t>
                                </w:r>
                                <w:proofErr w:type="spellEnd"/>
                                <w:r w:rsidRPr="005E0BE7">
                                  <w:rPr>
                                    <w:sz w:val="20"/>
                                    <w:szCs w:val="16"/>
                                  </w:rPr>
                                  <w:t xml:space="preserve"> </w:t>
                                </w:r>
                                <w:proofErr w:type="spellStart"/>
                                <w:r w:rsidRPr="005E0BE7">
                                  <w:rPr>
                                    <w:sz w:val="20"/>
                                    <w:szCs w:val="16"/>
                                  </w:rPr>
                                  <w:t>dagli</w:t>
                                </w:r>
                                <w:proofErr w:type="spellEnd"/>
                                <w:r w:rsidRPr="005E0BE7">
                                  <w:rPr>
                                    <w:sz w:val="20"/>
                                    <w:szCs w:val="16"/>
                                  </w:rPr>
                                  <w:t xml:space="preserve"> </w:t>
                                </w:r>
                                <w:proofErr w:type="spellStart"/>
                                <w:r w:rsidRPr="005E0BE7">
                                  <w:rPr>
                                    <w:sz w:val="20"/>
                                    <w:szCs w:val="16"/>
                                  </w:rPr>
                                  <w:t>itinerari</w:t>
                                </w:r>
                                <w:proofErr w:type="spellEnd"/>
                                <w:r w:rsidRPr="005E0BE7">
                                  <w:rPr>
                                    <w:sz w:val="20"/>
                                    <w:szCs w:val="16"/>
                                  </w:rPr>
                                  <w:t xml:space="preserve"> in </w:t>
                                </w:r>
                                <w:proofErr w:type="spellStart"/>
                                <w:r w:rsidRPr="005E0BE7">
                                  <w:rPr>
                                    <w:sz w:val="20"/>
                                    <w:szCs w:val="16"/>
                                  </w:rPr>
                                  <w:t>uso</w:t>
                                </w:r>
                                <w:proofErr w:type="spellEnd"/>
                                <w:r w:rsidRPr="005E0BE7">
                                  <w:rPr>
                                    <w:sz w:val="20"/>
                                    <w:szCs w:val="16"/>
                                  </w:rPr>
                                  <w:t xml:space="preserve"> </w:t>
                                </w:r>
                                <w:proofErr w:type="spellStart"/>
                                <w:r w:rsidRPr="005E0BE7">
                                  <w:rPr>
                                    <w:sz w:val="20"/>
                                    <w:szCs w:val="16"/>
                                  </w:rPr>
                                  <w:t>nell’Ispettoria</w:t>
                                </w:r>
                                <w:proofErr w:type="spellEnd"/>
                                <w:r w:rsidRPr="005E0BE7">
                                  <w:rPr>
                                    <w:sz w:val="20"/>
                                    <w:szCs w:val="16"/>
                                  </w:rPr>
                                  <w:t xml:space="preserve"> del </w:t>
                                </w:r>
                                <w:proofErr w:type="spellStart"/>
                                <w:r w:rsidRPr="005E0BE7">
                                  <w:rPr>
                                    <w:sz w:val="20"/>
                                    <w:szCs w:val="16"/>
                                  </w:rPr>
                                  <w:t>Piemonte</w:t>
                                </w:r>
                                <w:proofErr w:type="spellEnd"/>
                                <w:r w:rsidRPr="005E0BE7">
                                  <w:rPr>
                                    <w:sz w:val="20"/>
                                    <w:szCs w:val="16"/>
                                  </w:rPr>
                                  <w:t xml:space="preserve"> e </w:t>
                                </w:r>
                                <w:proofErr w:type="spellStart"/>
                                <w:r w:rsidRPr="005E0BE7">
                                  <w:rPr>
                                    <w:sz w:val="20"/>
                                    <w:szCs w:val="16"/>
                                  </w:rPr>
                                  <w:t>dell’Italia</w:t>
                                </w:r>
                                <w:proofErr w:type="spellEnd"/>
                                <w:r w:rsidRPr="005E0BE7">
                                  <w:rPr>
                                    <w:sz w:val="20"/>
                                    <w:szCs w:val="16"/>
                                  </w:rPr>
                                  <w:t xml:space="preserve"> del </w:t>
                                </w:r>
                                <w:proofErr w:type="spellStart"/>
                                <w:r w:rsidRPr="005E0BE7">
                                  <w:rPr>
                                    <w:sz w:val="20"/>
                                    <w:szCs w:val="16"/>
                                  </w:rPr>
                                  <w:t>Nord-Est</w:t>
                                </w:r>
                                <w:proofErr w:type="spellEnd"/>
                                <w:r w:rsidRPr="005E0BE7">
                                  <w:rPr>
                                    <w:sz w:val="20"/>
                                    <w:szCs w:val="16"/>
                                  </w:rPr>
                                  <w:t>.</w:t>
                                </w:r>
                                <w:r>
                                  <w:rPr>
                                    <w:sz w:val="20"/>
                                    <w:szCs w:val="16"/>
                                  </w:rPr>
                                  <w:t xml:space="preserve"> </w:t>
                                </w:r>
                              </w:p>
                              <w:p w14:paraId="3FB92019" w14:textId="77777777" w:rsidR="005E0BE7" w:rsidRDefault="005E0BE7" w:rsidP="005E0BE7">
                                <w:pPr>
                                  <w:jc w:val="center"/>
                                  <w:rPr>
                                    <w:sz w:val="20"/>
                                    <w:szCs w:val="16"/>
                                  </w:rPr>
                                </w:pPr>
                                <w:proofErr w:type="spellStart"/>
                                <w:r w:rsidRPr="005E0BE7">
                                  <w:rPr>
                                    <w:sz w:val="20"/>
                                    <w:szCs w:val="16"/>
                                  </w:rPr>
                                  <w:t>Progettazione</w:t>
                                </w:r>
                                <w:proofErr w:type="spellEnd"/>
                                <w:r w:rsidRPr="005E0BE7">
                                  <w:rPr>
                                    <w:sz w:val="20"/>
                                    <w:szCs w:val="16"/>
                                  </w:rPr>
                                  <w:t xml:space="preserve">, </w:t>
                                </w:r>
                                <w:proofErr w:type="spellStart"/>
                                <w:r w:rsidRPr="005E0BE7">
                                  <w:rPr>
                                    <w:sz w:val="20"/>
                                    <w:szCs w:val="16"/>
                                  </w:rPr>
                                  <w:t>coordinamento</w:t>
                                </w:r>
                                <w:proofErr w:type="spellEnd"/>
                                <w:r w:rsidRPr="005E0BE7">
                                  <w:rPr>
                                    <w:sz w:val="20"/>
                                    <w:szCs w:val="16"/>
                                  </w:rPr>
                                  <w:t xml:space="preserve"> e </w:t>
                                </w:r>
                                <w:proofErr w:type="spellStart"/>
                                <w:r w:rsidRPr="005E0BE7">
                                  <w:rPr>
                                    <w:sz w:val="20"/>
                                    <w:szCs w:val="16"/>
                                  </w:rPr>
                                  <w:t>premessa</w:t>
                                </w:r>
                                <w:proofErr w:type="spellEnd"/>
                                <w:r w:rsidRPr="005E0BE7">
                                  <w:rPr>
                                    <w:sz w:val="20"/>
                                    <w:szCs w:val="16"/>
                                  </w:rPr>
                                  <w:t xml:space="preserve"> </w:t>
                                </w:r>
                                <w:proofErr w:type="spellStart"/>
                                <w:r w:rsidRPr="005E0BE7">
                                  <w:rPr>
                                    <w:sz w:val="20"/>
                                    <w:szCs w:val="16"/>
                                  </w:rPr>
                                  <w:t>ai</w:t>
                                </w:r>
                                <w:proofErr w:type="spellEnd"/>
                                <w:r w:rsidRPr="005E0BE7">
                                  <w:rPr>
                                    <w:sz w:val="20"/>
                                    <w:szCs w:val="16"/>
                                  </w:rPr>
                                  <w:t xml:space="preserve"> </w:t>
                                </w:r>
                                <w:proofErr w:type="spellStart"/>
                                <w:r w:rsidRPr="005E0BE7">
                                  <w:rPr>
                                    <w:sz w:val="20"/>
                                    <w:szCs w:val="16"/>
                                  </w:rPr>
                                  <w:t>capitoli</w:t>
                                </w:r>
                                <w:proofErr w:type="spellEnd"/>
                                <w:r w:rsidRPr="005E0BE7">
                                  <w:rPr>
                                    <w:sz w:val="20"/>
                                    <w:szCs w:val="16"/>
                                  </w:rPr>
                                  <w:t xml:space="preserve"> a </w:t>
                                </w:r>
                                <w:proofErr w:type="spellStart"/>
                                <w:r w:rsidRPr="005E0BE7">
                                  <w:rPr>
                                    <w:sz w:val="20"/>
                                    <w:szCs w:val="16"/>
                                  </w:rPr>
                                  <w:t>cura</w:t>
                                </w:r>
                                <w:proofErr w:type="spellEnd"/>
                                <w:r w:rsidRPr="005E0BE7">
                                  <w:rPr>
                                    <w:sz w:val="20"/>
                                    <w:szCs w:val="16"/>
                                  </w:rPr>
                                  <w:t xml:space="preserve"> di Giuseppe </w:t>
                                </w:r>
                                <w:proofErr w:type="spellStart"/>
                                <w:r w:rsidRPr="005E0BE7">
                                  <w:rPr>
                                    <w:sz w:val="20"/>
                                    <w:szCs w:val="16"/>
                                  </w:rPr>
                                  <w:t>Raitano</w:t>
                                </w:r>
                                <w:proofErr w:type="spellEnd"/>
                                <w:r w:rsidRPr="005E0BE7">
                                  <w:rPr>
                                    <w:sz w:val="20"/>
                                    <w:szCs w:val="16"/>
                                  </w:rPr>
                                  <w:t xml:space="preserve">, SC </w:t>
                                </w:r>
                                <w:proofErr w:type="spellStart"/>
                                <w:r w:rsidRPr="005E0BE7">
                                  <w:rPr>
                                    <w:sz w:val="20"/>
                                    <w:szCs w:val="16"/>
                                  </w:rPr>
                                  <w:t>centro</w:t>
                                </w:r>
                                <w:proofErr w:type="spellEnd"/>
                                <w:r w:rsidRPr="005E0BE7">
                                  <w:rPr>
                                    <w:sz w:val="20"/>
                                    <w:szCs w:val="16"/>
                                  </w:rPr>
                                  <w:t xml:space="preserve"> di </w:t>
                                </w:r>
                                <w:proofErr w:type="spellStart"/>
                                <w:r w:rsidRPr="005E0BE7">
                                  <w:rPr>
                                    <w:sz w:val="20"/>
                                    <w:szCs w:val="16"/>
                                  </w:rPr>
                                  <w:t>Gela</w:t>
                                </w:r>
                                <w:proofErr w:type="spellEnd"/>
                                <w:r w:rsidRPr="005E0BE7">
                                  <w:rPr>
                                    <w:sz w:val="20"/>
                                    <w:szCs w:val="16"/>
                                  </w:rPr>
                                  <w:t xml:space="preserve">; </w:t>
                                </w:r>
                              </w:p>
                              <w:p w14:paraId="06C4BA0F" w14:textId="52D49085" w:rsidR="005E0BE7" w:rsidRPr="005E0BE7" w:rsidRDefault="005E0BE7" w:rsidP="005E0BE7">
                                <w:pPr>
                                  <w:jc w:val="center"/>
                                  <w:rPr>
                                    <w:sz w:val="16"/>
                                    <w:szCs w:val="12"/>
                                  </w:rPr>
                                </w:pPr>
                                <w:proofErr w:type="spellStart"/>
                                <w:r w:rsidRPr="005E0BE7">
                                  <w:rPr>
                                    <w:sz w:val="20"/>
                                    <w:szCs w:val="16"/>
                                  </w:rPr>
                                  <w:t>Ricerca</w:t>
                                </w:r>
                                <w:proofErr w:type="spellEnd"/>
                                <w:r w:rsidRPr="005E0BE7">
                                  <w:rPr>
                                    <w:sz w:val="20"/>
                                    <w:szCs w:val="16"/>
                                  </w:rPr>
                                  <w:t xml:space="preserve"> e </w:t>
                                </w:r>
                                <w:proofErr w:type="spellStart"/>
                                <w:r w:rsidRPr="005E0BE7">
                                  <w:rPr>
                                    <w:sz w:val="20"/>
                                    <w:szCs w:val="16"/>
                                  </w:rPr>
                                  <w:t>cura</w:t>
                                </w:r>
                                <w:proofErr w:type="spellEnd"/>
                                <w:r w:rsidRPr="005E0BE7">
                                  <w:rPr>
                                    <w:sz w:val="20"/>
                                    <w:szCs w:val="16"/>
                                  </w:rPr>
                                  <w:t xml:space="preserve"> </w:t>
                                </w:r>
                                <w:proofErr w:type="spellStart"/>
                                <w:r w:rsidRPr="005E0BE7">
                                  <w:rPr>
                                    <w:sz w:val="20"/>
                                    <w:szCs w:val="16"/>
                                  </w:rPr>
                                  <w:t>redazionale</w:t>
                                </w:r>
                                <w:proofErr w:type="spellEnd"/>
                                <w:r w:rsidRPr="005E0BE7">
                                  <w:rPr>
                                    <w:sz w:val="20"/>
                                    <w:szCs w:val="16"/>
                                  </w:rPr>
                                  <w:t xml:space="preserve"> a </w:t>
                                </w:r>
                                <w:proofErr w:type="spellStart"/>
                                <w:r w:rsidRPr="005E0BE7">
                                  <w:rPr>
                                    <w:sz w:val="20"/>
                                    <w:szCs w:val="16"/>
                                  </w:rPr>
                                  <w:t>cura</w:t>
                                </w:r>
                                <w:proofErr w:type="spellEnd"/>
                                <w:r w:rsidRPr="005E0BE7">
                                  <w:rPr>
                                    <w:sz w:val="20"/>
                                    <w:szCs w:val="16"/>
                                  </w:rPr>
                                  <w:t xml:space="preserve"> di </w:t>
                                </w:r>
                                <w:proofErr w:type="spellStart"/>
                                <w:r w:rsidRPr="005E0BE7">
                                  <w:rPr>
                                    <w:sz w:val="20"/>
                                    <w:szCs w:val="16"/>
                                  </w:rPr>
                                  <w:t>Mina</w:t>
                                </w:r>
                                <w:proofErr w:type="spellEnd"/>
                                <w:r w:rsidRPr="005E0BE7">
                                  <w:rPr>
                                    <w:sz w:val="20"/>
                                    <w:szCs w:val="16"/>
                                  </w:rPr>
                                  <w:t xml:space="preserve"> Del </w:t>
                                </w:r>
                                <w:proofErr w:type="spellStart"/>
                                <w:r w:rsidRPr="005E0BE7">
                                  <w:rPr>
                                    <w:sz w:val="20"/>
                                    <w:szCs w:val="16"/>
                                  </w:rPr>
                                  <w:t>Popolo</w:t>
                                </w:r>
                                <w:proofErr w:type="spellEnd"/>
                                <w:r w:rsidRPr="005E0BE7">
                                  <w:rPr>
                                    <w:sz w:val="20"/>
                                    <w:szCs w:val="16"/>
                                  </w:rPr>
                                  <w:t xml:space="preserve">, SC </w:t>
                                </w:r>
                                <w:proofErr w:type="spellStart"/>
                                <w:r w:rsidRPr="005E0BE7">
                                  <w:rPr>
                                    <w:sz w:val="20"/>
                                    <w:szCs w:val="16"/>
                                  </w:rPr>
                                  <w:t>centro</w:t>
                                </w:r>
                                <w:proofErr w:type="spellEnd"/>
                                <w:r w:rsidRPr="005E0BE7">
                                  <w:rPr>
                                    <w:sz w:val="20"/>
                                    <w:szCs w:val="16"/>
                                  </w:rPr>
                                  <w:t xml:space="preserve"> di </w:t>
                                </w:r>
                                <w:proofErr w:type="spellStart"/>
                                <w:r w:rsidRPr="005E0BE7">
                                  <w:rPr>
                                    <w:sz w:val="20"/>
                                    <w:szCs w:val="16"/>
                                  </w:rPr>
                                  <w:t>Messina</w:t>
                                </w:r>
                                <w:proofErr w:type="spellEnd"/>
                                <w:r w:rsidRPr="005E0BE7">
                                  <w:rPr>
                                    <w:sz w:val="20"/>
                                    <w:szCs w:val="16"/>
                                  </w:rPr>
                                  <w:t xml:space="preserve"> - </w:t>
                                </w:r>
                                <w:proofErr w:type="spellStart"/>
                                <w:r w:rsidRPr="005E0BE7">
                                  <w:rPr>
                                    <w:sz w:val="20"/>
                                    <w:szCs w:val="16"/>
                                  </w:rPr>
                                  <w:t>Giostra</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FEDC4" id="_x0000_t202" coordsize="21600,21600" o:spt="202" path="m,l,21600r21600,l21600,xe">
                    <v:stroke joinstyle="miter"/>
                    <v:path gradientshapeok="t" o:connecttype="rect"/>
                  </v:shapetype>
                  <v:shape id="Text Box 10" o:spid="_x0000_s1026" type="#_x0000_t202" style="position:absolute;margin-left:34.95pt;margin-top:522.25pt;width:358.35pt;height:12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">
                    <v:textbox>
                      <w:txbxContent>
                        <w:p w14:paraId="7BFDE4B0" w14:textId="563B29E0" w:rsidR="005E0BE7" w:rsidRDefault="005E0BE7" w:rsidP="005E0BE7">
                          <w:pPr>
                            <w:jc w:val="center"/>
                          </w:pPr>
                          <w:r>
                            <w:t>Spracované podľa materiálu:</w:t>
                          </w:r>
                        </w:p>
                        <w:p w14:paraId="4BFD633A" w14:textId="3C113A7F" w:rsidR="005E0BE7" w:rsidRDefault="005E0BE7">
                          <w:pPr>
                            <w:rPr>
                              <w:sz w:val="20"/>
                              <w:szCs w:val="16"/>
                            </w:rPr>
                          </w:pPr>
                          <w:proofErr w:type="spellStart"/>
                          <w:r w:rsidRPr="005E0BE7">
                            <w:rPr>
                              <w:sz w:val="20"/>
                              <w:szCs w:val="16"/>
                            </w:rPr>
                            <w:t>dall’itinerario</w:t>
                          </w:r>
                          <w:proofErr w:type="spellEnd"/>
                          <w:r w:rsidRPr="005E0BE7">
                            <w:rPr>
                              <w:sz w:val="20"/>
                              <w:szCs w:val="16"/>
                            </w:rPr>
                            <w:t xml:space="preserve"> </w:t>
                          </w:r>
                          <w:proofErr w:type="spellStart"/>
                          <w:r w:rsidRPr="005E0BE7">
                            <w:rPr>
                              <w:sz w:val="20"/>
                              <w:szCs w:val="16"/>
                            </w:rPr>
                            <w:t>aspiranti</w:t>
                          </w:r>
                          <w:proofErr w:type="spellEnd"/>
                          <w:r w:rsidRPr="005E0BE7">
                            <w:rPr>
                              <w:sz w:val="20"/>
                              <w:szCs w:val="16"/>
                            </w:rPr>
                            <w:t xml:space="preserve"> </w:t>
                          </w:r>
                          <w:proofErr w:type="spellStart"/>
                          <w:r w:rsidRPr="005E0BE7">
                            <w:rPr>
                              <w:sz w:val="20"/>
                              <w:szCs w:val="16"/>
                            </w:rPr>
                            <w:t>della</w:t>
                          </w:r>
                          <w:proofErr w:type="spellEnd"/>
                          <w:r w:rsidRPr="005E0BE7">
                            <w:rPr>
                              <w:sz w:val="20"/>
                              <w:szCs w:val="16"/>
                            </w:rPr>
                            <w:t xml:space="preserve"> Provincia </w:t>
                          </w:r>
                          <w:proofErr w:type="spellStart"/>
                          <w:r w:rsidRPr="005E0BE7">
                            <w:rPr>
                              <w:sz w:val="20"/>
                              <w:szCs w:val="16"/>
                            </w:rPr>
                            <w:t>Sicula</w:t>
                          </w:r>
                          <w:proofErr w:type="spellEnd"/>
                          <w:r w:rsidRPr="005E0BE7">
                            <w:rPr>
                              <w:sz w:val="20"/>
                              <w:szCs w:val="16"/>
                            </w:rPr>
                            <w:t xml:space="preserve">, </w:t>
                          </w:r>
                          <w:proofErr w:type="spellStart"/>
                          <w:r w:rsidRPr="005E0BE7">
                            <w:rPr>
                              <w:sz w:val="20"/>
                              <w:szCs w:val="16"/>
                            </w:rPr>
                            <w:t>già</w:t>
                          </w:r>
                          <w:proofErr w:type="spellEnd"/>
                          <w:r w:rsidRPr="005E0BE7">
                            <w:rPr>
                              <w:sz w:val="20"/>
                              <w:szCs w:val="16"/>
                            </w:rPr>
                            <w:t xml:space="preserve"> </w:t>
                          </w:r>
                          <w:proofErr w:type="spellStart"/>
                          <w:r w:rsidRPr="005E0BE7">
                            <w:rPr>
                              <w:sz w:val="20"/>
                              <w:szCs w:val="16"/>
                            </w:rPr>
                            <w:t>sperimentato</w:t>
                          </w:r>
                          <w:proofErr w:type="spellEnd"/>
                          <w:r w:rsidRPr="005E0BE7">
                            <w:rPr>
                              <w:sz w:val="20"/>
                              <w:szCs w:val="16"/>
                            </w:rPr>
                            <w:t xml:space="preserve"> </w:t>
                          </w:r>
                          <w:proofErr w:type="spellStart"/>
                          <w:r w:rsidRPr="005E0BE7">
                            <w:rPr>
                              <w:sz w:val="20"/>
                              <w:szCs w:val="16"/>
                            </w:rPr>
                            <w:t>dai</w:t>
                          </w:r>
                          <w:proofErr w:type="spellEnd"/>
                          <w:r w:rsidRPr="005E0BE7">
                            <w:rPr>
                              <w:sz w:val="20"/>
                              <w:szCs w:val="16"/>
                            </w:rPr>
                            <w:t xml:space="preserve"> </w:t>
                          </w:r>
                          <w:proofErr w:type="spellStart"/>
                          <w:r w:rsidRPr="005E0BE7">
                            <w:rPr>
                              <w:sz w:val="20"/>
                              <w:szCs w:val="16"/>
                            </w:rPr>
                            <w:t>Salesiani</w:t>
                          </w:r>
                          <w:proofErr w:type="spellEnd"/>
                          <w:r w:rsidRPr="005E0BE7">
                            <w:rPr>
                              <w:sz w:val="20"/>
                              <w:szCs w:val="16"/>
                            </w:rPr>
                            <w:t xml:space="preserve"> </w:t>
                          </w:r>
                          <w:proofErr w:type="spellStart"/>
                          <w:r w:rsidRPr="005E0BE7">
                            <w:rPr>
                              <w:sz w:val="20"/>
                              <w:szCs w:val="16"/>
                            </w:rPr>
                            <w:t>Cooperatori</w:t>
                          </w:r>
                          <w:proofErr w:type="spellEnd"/>
                          <w:r w:rsidRPr="005E0BE7">
                            <w:rPr>
                              <w:sz w:val="20"/>
                              <w:szCs w:val="16"/>
                            </w:rPr>
                            <w:t xml:space="preserve"> di </w:t>
                          </w:r>
                          <w:proofErr w:type="spellStart"/>
                          <w:r w:rsidRPr="005E0BE7">
                            <w:rPr>
                              <w:sz w:val="20"/>
                              <w:szCs w:val="16"/>
                            </w:rPr>
                            <w:t>Messina</w:t>
                          </w:r>
                          <w:proofErr w:type="spellEnd"/>
                          <w:r w:rsidRPr="005E0BE7">
                            <w:rPr>
                              <w:sz w:val="20"/>
                              <w:szCs w:val="16"/>
                            </w:rPr>
                            <w:t xml:space="preserve"> - </w:t>
                          </w:r>
                          <w:proofErr w:type="spellStart"/>
                          <w:r w:rsidRPr="005E0BE7">
                            <w:rPr>
                              <w:sz w:val="20"/>
                              <w:szCs w:val="16"/>
                            </w:rPr>
                            <w:t>Giostra</w:t>
                          </w:r>
                          <w:proofErr w:type="spellEnd"/>
                          <w:r w:rsidRPr="005E0BE7">
                            <w:rPr>
                              <w:sz w:val="20"/>
                              <w:szCs w:val="16"/>
                            </w:rPr>
                            <w:t xml:space="preserve"> </w:t>
                          </w:r>
                          <w:proofErr w:type="spellStart"/>
                          <w:r w:rsidRPr="005E0BE7">
                            <w:rPr>
                              <w:sz w:val="20"/>
                              <w:szCs w:val="16"/>
                            </w:rPr>
                            <w:t>nel</w:t>
                          </w:r>
                          <w:proofErr w:type="spellEnd"/>
                          <w:r w:rsidRPr="005E0BE7">
                            <w:rPr>
                              <w:sz w:val="20"/>
                              <w:szCs w:val="16"/>
                            </w:rPr>
                            <w:t xml:space="preserve"> </w:t>
                          </w:r>
                          <w:proofErr w:type="spellStart"/>
                          <w:r w:rsidRPr="005E0BE7">
                            <w:rPr>
                              <w:sz w:val="20"/>
                              <w:szCs w:val="16"/>
                            </w:rPr>
                            <w:t>loro</w:t>
                          </w:r>
                          <w:proofErr w:type="spellEnd"/>
                          <w:r w:rsidRPr="005E0BE7">
                            <w:rPr>
                              <w:sz w:val="20"/>
                              <w:szCs w:val="16"/>
                            </w:rPr>
                            <w:t xml:space="preserve"> </w:t>
                          </w:r>
                          <w:proofErr w:type="spellStart"/>
                          <w:r w:rsidRPr="005E0BE7">
                            <w:rPr>
                              <w:sz w:val="20"/>
                              <w:szCs w:val="16"/>
                            </w:rPr>
                            <w:t>Centro</w:t>
                          </w:r>
                          <w:proofErr w:type="spellEnd"/>
                          <w:r w:rsidRPr="005E0BE7">
                            <w:rPr>
                              <w:sz w:val="20"/>
                              <w:szCs w:val="16"/>
                            </w:rPr>
                            <w:t xml:space="preserve"> </w:t>
                          </w:r>
                          <w:proofErr w:type="spellStart"/>
                          <w:r w:rsidRPr="005E0BE7">
                            <w:rPr>
                              <w:sz w:val="20"/>
                              <w:szCs w:val="16"/>
                            </w:rPr>
                            <w:t>Locale</w:t>
                          </w:r>
                          <w:proofErr w:type="spellEnd"/>
                          <w:r w:rsidRPr="005E0BE7">
                            <w:rPr>
                              <w:sz w:val="20"/>
                              <w:szCs w:val="16"/>
                            </w:rPr>
                            <w:t xml:space="preserve">, </w:t>
                          </w:r>
                          <w:proofErr w:type="spellStart"/>
                          <w:r w:rsidRPr="005E0BE7">
                            <w:rPr>
                              <w:sz w:val="20"/>
                              <w:szCs w:val="16"/>
                            </w:rPr>
                            <w:t>sono</w:t>
                          </w:r>
                          <w:proofErr w:type="spellEnd"/>
                          <w:r w:rsidRPr="005E0BE7">
                            <w:rPr>
                              <w:sz w:val="20"/>
                              <w:szCs w:val="16"/>
                            </w:rPr>
                            <w:t xml:space="preserve"> stati </w:t>
                          </w:r>
                          <w:proofErr w:type="spellStart"/>
                          <w:r w:rsidRPr="005E0BE7">
                            <w:rPr>
                              <w:sz w:val="20"/>
                              <w:szCs w:val="16"/>
                            </w:rPr>
                            <w:t>elaborati</w:t>
                          </w:r>
                          <w:proofErr w:type="spellEnd"/>
                          <w:r w:rsidRPr="005E0BE7">
                            <w:rPr>
                              <w:sz w:val="20"/>
                              <w:szCs w:val="16"/>
                            </w:rPr>
                            <w:t xml:space="preserve"> 3 </w:t>
                          </w:r>
                          <w:proofErr w:type="spellStart"/>
                          <w:r w:rsidRPr="005E0BE7">
                            <w:rPr>
                              <w:sz w:val="20"/>
                              <w:szCs w:val="16"/>
                            </w:rPr>
                            <w:t>testi</w:t>
                          </w:r>
                          <w:proofErr w:type="spellEnd"/>
                          <w:r w:rsidRPr="005E0BE7">
                            <w:rPr>
                              <w:sz w:val="20"/>
                              <w:szCs w:val="16"/>
                            </w:rPr>
                            <w:t xml:space="preserve"> </w:t>
                          </w:r>
                          <w:proofErr w:type="spellStart"/>
                          <w:r w:rsidRPr="005E0BE7">
                            <w:rPr>
                              <w:sz w:val="20"/>
                              <w:szCs w:val="16"/>
                            </w:rPr>
                            <w:t>che</w:t>
                          </w:r>
                          <w:proofErr w:type="spellEnd"/>
                          <w:r w:rsidRPr="005E0BE7">
                            <w:rPr>
                              <w:sz w:val="20"/>
                              <w:szCs w:val="16"/>
                            </w:rPr>
                            <w:t xml:space="preserve"> si </w:t>
                          </w:r>
                          <w:proofErr w:type="spellStart"/>
                          <w:r w:rsidRPr="005E0BE7">
                            <w:rPr>
                              <w:sz w:val="20"/>
                              <w:szCs w:val="16"/>
                            </w:rPr>
                            <w:t>arricchiscono</w:t>
                          </w:r>
                          <w:proofErr w:type="spellEnd"/>
                          <w:r w:rsidRPr="005E0BE7">
                            <w:rPr>
                              <w:sz w:val="20"/>
                              <w:szCs w:val="16"/>
                            </w:rPr>
                            <w:t xml:space="preserve"> del </w:t>
                          </w:r>
                          <w:proofErr w:type="spellStart"/>
                          <w:r w:rsidRPr="005E0BE7">
                            <w:rPr>
                              <w:sz w:val="20"/>
                              <w:szCs w:val="16"/>
                            </w:rPr>
                            <w:t>materiale</w:t>
                          </w:r>
                          <w:proofErr w:type="spellEnd"/>
                          <w:r w:rsidRPr="005E0BE7">
                            <w:rPr>
                              <w:sz w:val="20"/>
                              <w:szCs w:val="16"/>
                            </w:rPr>
                            <w:t xml:space="preserve"> </w:t>
                          </w:r>
                          <w:proofErr w:type="spellStart"/>
                          <w:r w:rsidRPr="005E0BE7">
                            <w:rPr>
                              <w:sz w:val="20"/>
                              <w:szCs w:val="16"/>
                            </w:rPr>
                            <w:t>estrapolato</w:t>
                          </w:r>
                          <w:proofErr w:type="spellEnd"/>
                          <w:r w:rsidRPr="005E0BE7">
                            <w:rPr>
                              <w:sz w:val="20"/>
                              <w:szCs w:val="16"/>
                            </w:rPr>
                            <w:t xml:space="preserve"> </w:t>
                          </w:r>
                          <w:proofErr w:type="spellStart"/>
                          <w:r w:rsidRPr="005E0BE7">
                            <w:rPr>
                              <w:sz w:val="20"/>
                              <w:szCs w:val="16"/>
                            </w:rPr>
                            <w:t>dagli</w:t>
                          </w:r>
                          <w:proofErr w:type="spellEnd"/>
                          <w:r w:rsidRPr="005E0BE7">
                            <w:rPr>
                              <w:sz w:val="20"/>
                              <w:szCs w:val="16"/>
                            </w:rPr>
                            <w:t xml:space="preserve"> </w:t>
                          </w:r>
                          <w:proofErr w:type="spellStart"/>
                          <w:r w:rsidRPr="005E0BE7">
                            <w:rPr>
                              <w:sz w:val="20"/>
                              <w:szCs w:val="16"/>
                            </w:rPr>
                            <w:t>itinerari</w:t>
                          </w:r>
                          <w:proofErr w:type="spellEnd"/>
                          <w:r w:rsidRPr="005E0BE7">
                            <w:rPr>
                              <w:sz w:val="20"/>
                              <w:szCs w:val="16"/>
                            </w:rPr>
                            <w:t xml:space="preserve"> in </w:t>
                          </w:r>
                          <w:proofErr w:type="spellStart"/>
                          <w:r w:rsidRPr="005E0BE7">
                            <w:rPr>
                              <w:sz w:val="20"/>
                              <w:szCs w:val="16"/>
                            </w:rPr>
                            <w:t>uso</w:t>
                          </w:r>
                          <w:proofErr w:type="spellEnd"/>
                          <w:r w:rsidRPr="005E0BE7">
                            <w:rPr>
                              <w:sz w:val="20"/>
                              <w:szCs w:val="16"/>
                            </w:rPr>
                            <w:t xml:space="preserve"> </w:t>
                          </w:r>
                          <w:proofErr w:type="spellStart"/>
                          <w:r w:rsidRPr="005E0BE7">
                            <w:rPr>
                              <w:sz w:val="20"/>
                              <w:szCs w:val="16"/>
                            </w:rPr>
                            <w:t>nell’Ispettoria</w:t>
                          </w:r>
                          <w:proofErr w:type="spellEnd"/>
                          <w:r w:rsidRPr="005E0BE7">
                            <w:rPr>
                              <w:sz w:val="20"/>
                              <w:szCs w:val="16"/>
                            </w:rPr>
                            <w:t xml:space="preserve"> del </w:t>
                          </w:r>
                          <w:proofErr w:type="spellStart"/>
                          <w:r w:rsidRPr="005E0BE7">
                            <w:rPr>
                              <w:sz w:val="20"/>
                              <w:szCs w:val="16"/>
                            </w:rPr>
                            <w:t>Piemonte</w:t>
                          </w:r>
                          <w:proofErr w:type="spellEnd"/>
                          <w:r w:rsidRPr="005E0BE7">
                            <w:rPr>
                              <w:sz w:val="20"/>
                              <w:szCs w:val="16"/>
                            </w:rPr>
                            <w:t xml:space="preserve"> e </w:t>
                          </w:r>
                          <w:proofErr w:type="spellStart"/>
                          <w:r w:rsidRPr="005E0BE7">
                            <w:rPr>
                              <w:sz w:val="20"/>
                              <w:szCs w:val="16"/>
                            </w:rPr>
                            <w:t>dell’Italia</w:t>
                          </w:r>
                          <w:proofErr w:type="spellEnd"/>
                          <w:r w:rsidRPr="005E0BE7">
                            <w:rPr>
                              <w:sz w:val="20"/>
                              <w:szCs w:val="16"/>
                            </w:rPr>
                            <w:t xml:space="preserve"> del </w:t>
                          </w:r>
                          <w:proofErr w:type="spellStart"/>
                          <w:r w:rsidRPr="005E0BE7">
                            <w:rPr>
                              <w:sz w:val="20"/>
                              <w:szCs w:val="16"/>
                            </w:rPr>
                            <w:t>Nord-Est</w:t>
                          </w:r>
                          <w:proofErr w:type="spellEnd"/>
                          <w:r w:rsidRPr="005E0BE7">
                            <w:rPr>
                              <w:sz w:val="20"/>
                              <w:szCs w:val="16"/>
                            </w:rPr>
                            <w:t>.</w:t>
                          </w:r>
                          <w:r>
                            <w:rPr>
                              <w:sz w:val="20"/>
                              <w:szCs w:val="16"/>
                            </w:rPr>
                            <w:t xml:space="preserve"> </w:t>
                          </w:r>
                        </w:p>
                        <w:p w14:paraId="3FB92019" w14:textId="77777777" w:rsidR="005E0BE7" w:rsidRDefault="005E0BE7" w:rsidP="005E0BE7">
                          <w:pPr>
                            <w:jc w:val="center"/>
                            <w:rPr>
                              <w:sz w:val="20"/>
                              <w:szCs w:val="16"/>
                            </w:rPr>
                          </w:pPr>
                          <w:proofErr w:type="spellStart"/>
                          <w:r w:rsidRPr="005E0BE7">
                            <w:rPr>
                              <w:sz w:val="20"/>
                              <w:szCs w:val="16"/>
                            </w:rPr>
                            <w:t>Progettazione</w:t>
                          </w:r>
                          <w:proofErr w:type="spellEnd"/>
                          <w:r w:rsidRPr="005E0BE7">
                            <w:rPr>
                              <w:sz w:val="20"/>
                              <w:szCs w:val="16"/>
                            </w:rPr>
                            <w:t xml:space="preserve">, </w:t>
                          </w:r>
                          <w:proofErr w:type="spellStart"/>
                          <w:r w:rsidRPr="005E0BE7">
                            <w:rPr>
                              <w:sz w:val="20"/>
                              <w:szCs w:val="16"/>
                            </w:rPr>
                            <w:t>coordinamento</w:t>
                          </w:r>
                          <w:proofErr w:type="spellEnd"/>
                          <w:r w:rsidRPr="005E0BE7">
                            <w:rPr>
                              <w:sz w:val="20"/>
                              <w:szCs w:val="16"/>
                            </w:rPr>
                            <w:t xml:space="preserve"> e </w:t>
                          </w:r>
                          <w:proofErr w:type="spellStart"/>
                          <w:r w:rsidRPr="005E0BE7">
                            <w:rPr>
                              <w:sz w:val="20"/>
                              <w:szCs w:val="16"/>
                            </w:rPr>
                            <w:t>premessa</w:t>
                          </w:r>
                          <w:proofErr w:type="spellEnd"/>
                          <w:r w:rsidRPr="005E0BE7">
                            <w:rPr>
                              <w:sz w:val="20"/>
                              <w:szCs w:val="16"/>
                            </w:rPr>
                            <w:t xml:space="preserve"> </w:t>
                          </w:r>
                          <w:proofErr w:type="spellStart"/>
                          <w:r w:rsidRPr="005E0BE7">
                            <w:rPr>
                              <w:sz w:val="20"/>
                              <w:szCs w:val="16"/>
                            </w:rPr>
                            <w:t>ai</w:t>
                          </w:r>
                          <w:proofErr w:type="spellEnd"/>
                          <w:r w:rsidRPr="005E0BE7">
                            <w:rPr>
                              <w:sz w:val="20"/>
                              <w:szCs w:val="16"/>
                            </w:rPr>
                            <w:t xml:space="preserve"> </w:t>
                          </w:r>
                          <w:proofErr w:type="spellStart"/>
                          <w:r w:rsidRPr="005E0BE7">
                            <w:rPr>
                              <w:sz w:val="20"/>
                              <w:szCs w:val="16"/>
                            </w:rPr>
                            <w:t>capitoli</w:t>
                          </w:r>
                          <w:proofErr w:type="spellEnd"/>
                          <w:r w:rsidRPr="005E0BE7">
                            <w:rPr>
                              <w:sz w:val="20"/>
                              <w:szCs w:val="16"/>
                            </w:rPr>
                            <w:t xml:space="preserve"> a </w:t>
                          </w:r>
                          <w:proofErr w:type="spellStart"/>
                          <w:r w:rsidRPr="005E0BE7">
                            <w:rPr>
                              <w:sz w:val="20"/>
                              <w:szCs w:val="16"/>
                            </w:rPr>
                            <w:t>cura</w:t>
                          </w:r>
                          <w:proofErr w:type="spellEnd"/>
                          <w:r w:rsidRPr="005E0BE7">
                            <w:rPr>
                              <w:sz w:val="20"/>
                              <w:szCs w:val="16"/>
                            </w:rPr>
                            <w:t xml:space="preserve"> di Giuseppe </w:t>
                          </w:r>
                          <w:proofErr w:type="spellStart"/>
                          <w:r w:rsidRPr="005E0BE7">
                            <w:rPr>
                              <w:sz w:val="20"/>
                              <w:szCs w:val="16"/>
                            </w:rPr>
                            <w:t>Raitano</w:t>
                          </w:r>
                          <w:proofErr w:type="spellEnd"/>
                          <w:r w:rsidRPr="005E0BE7">
                            <w:rPr>
                              <w:sz w:val="20"/>
                              <w:szCs w:val="16"/>
                            </w:rPr>
                            <w:t xml:space="preserve">, SC </w:t>
                          </w:r>
                          <w:proofErr w:type="spellStart"/>
                          <w:r w:rsidRPr="005E0BE7">
                            <w:rPr>
                              <w:sz w:val="20"/>
                              <w:szCs w:val="16"/>
                            </w:rPr>
                            <w:t>centro</w:t>
                          </w:r>
                          <w:proofErr w:type="spellEnd"/>
                          <w:r w:rsidRPr="005E0BE7">
                            <w:rPr>
                              <w:sz w:val="20"/>
                              <w:szCs w:val="16"/>
                            </w:rPr>
                            <w:t xml:space="preserve"> di </w:t>
                          </w:r>
                          <w:proofErr w:type="spellStart"/>
                          <w:r w:rsidRPr="005E0BE7">
                            <w:rPr>
                              <w:sz w:val="20"/>
                              <w:szCs w:val="16"/>
                            </w:rPr>
                            <w:t>Gela</w:t>
                          </w:r>
                          <w:proofErr w:type="spellEnd"/>
                          <w:r w:rsidRPr="005E0BE7">
                            <w:rPr>
                              <w:sz w:val="20"/>
                              <w:szCs w:val="16"/>
                            </w:rPr>
                            <w:t xml:space="preserve">; </w:t>
                          </w:r>
                        </w:p>
                        <w:p w14:paraId="06C4BA0F" w14:textId="52D49085" w:rsidR="005E0BE7" w:rsidRPr="005E0BE7" w:rsidRDefault="005E0BE7" w:rsidP="005E0BE7">
                          <w:pPr>
                            <w:jc w:val="center"/>
                            <w:rPr>
                              <w:sz w:val="16"/>
                              <w:szCs w:val="12"/>
                            </w:rPr>
                          </w:pPr>
                          <w:proofErr w:type="spellStart"/>
                          <w:r w:rsidRPr="005E0BE7">
                            <w:rPr>
                              <w:sz w:val="20"/>
                              <w:szCs w:val="16"/>
                            </w:rPr>
                            <w:t>Ricerca</w:t>
                          </w:r>
                          <w:proofErr w:type="spellEnd"/>
                          <w:r w:rsidRPr="005E0BE7">
                            <w:rPr>
                              <w:sz w:val="20"/>
                              <w:szCs w:val="16"/>
                            </w:rPr>
                            <w:t xml:space="preserve"> e </w:t>
                          </w:r>
                          <w:proofErr w:type="spellStart"/>
                          <w:r w:rsidRPr="005E0BE7">
                            <w:rPr>
                              <w:sz w:val="20"/>
                              <w:szCs w:val="16"/>
                            </w:rPr>
                            <w:t>cura</w:t>
                          </w:r>
                          <w:proofErr w:type="spellEnd"/>
                          <w:r w:rsidRPr="005E0BE7">
                            <w:rPr>
                              <w:sz w:val="20"/>
                              <w:szCs w:val="16"/>
                            </w:rPr>
                            <w:t xml:space="preserve"> </w:t>
                          </w:r>
                          <w:proofErr w:type="spellStart"/>
                          <w:r w:rsidRPr="005E0BE7">
                            <w:rPr>
                              <w:sz w:val="20"/>
                              <w:szCs w:val="16"/>
                            </w:rPr>
                            <w:t>redazionale</w:t>
                          </w:r>
                          <w:proofErr w:type="spellEnd"/>
                          <w:r w:rsidRPr="005E0BE7">
                            <w:rPr>
                              <w:sz w:val="20"/>
                              <w:szCs w:val="16"/>
                            </w:rPr>
                            <w:t xml:space="preserve"> a </w:t>
                          </w:r>
                          <w:proofErr w:type="spellStart"/>
                          <w:r w:rsidRPr="005E0BE7">
                            <w:rPr>
                              <w:sz w:val="20"/>
                              <w:szCs w:val="16"/>
                            </w:rPr>
                            <w:t>cura</w:t>
                          </w:r>
                          <w:proofErr w:type="spellEnd"/>
                          <w:r w:rsidRPr="005E0BE7">
                            <w:rPr>
                              <w:sz w:val="20"/>
                              <w:szCs w:val="16"/>
                            </w:rPr>
                            <w:t xml:space="preserve"> di </w:t>
                          </w:r>
                          <w:proofErr w:type="spellStart"/>
                          <w:r w:rsidRPr="005E0BE7">
                            <w:rPr>
                              <w:sz w:val="20"/>
                              <w:szCs w:val="16"/>
                            </w:rPr>
                            <w:t>Mina</w:t>
                          </w:r>
                          <w:proofErr w:type="spellEnd"/>
                          <w:r w:rsidRPr="005E0BE7">
                            <w:rPr>
                              <w:sz w:val="20"/>
                              <w:szCs w:val="16"/>
                            </w:rPr>
                            <w:t xml:space="preserve"> Del </w:t>
                          </w:r>
                          <w:proofErr w:type="spellStart"/>
                          <w:r w:rsidRPr="005E0BE7">
                            <w:rPr>
                              <w:sz w:val="20"/>
                              <w:szCs w:val="16"/>
                            </w:rPr>
                            <w:t>Popolo</w:t>
                          </w:r>
                          <w:proofErr w:type="spellEnd"/>
                          <w:r w:rsidRPr="005E0BE7">
                            <w:rPr>
                              <w:sz w:val="20"/>
                              <w:szCs w:val="16"/>
                            </w:rPr>
                            <w:t xml:space="preserve">, SC </w:t>
                          </w:r>
                          <w:proofErr w:type="spellStart"/>
                          <w:r w:rsidRPr="005E0BE7">
                            <w:rPr>
                              <w:sz w:val="20"/>
                              <w:szCs w:val="16"/>
                            </w:rPr>
                            <w:t>centro</w:t>
                          </w:r>
                          <w:proofErr w:type="spellEnd"/>
                          <w:r w:rsidRPr="005E0BE7">
                            <w:rPr>
                              <w:sz w:val="20"/>
                              <w:szCs w:val="16"/>
                            </w:rPr>
                            <w:t xml:space="preserve"> di </w:t>
                          </w:r>
                          <w:proofErr w:type="spellStart"/>
                          <w:r w:rsidRPr="005E0BE7">
                            <w:rPr>
                              <w:sz w:val="20"/>
                              <w:szCs w:val="16"/>
                            </w:rPr>
                            <w:t>Messina</w:t>
                          </w:r>
                          <w:proofErr w:type="spellEnd"/>
                          <w:r w:rsidRPr="005E0BE7">
                            <w:rPr>
                              <w:sz w:val="20"/>
                              <w:szCs w:val="16"/>
                            </w:rPr>
                            <w:t xml:space="preserve"> - </w:t>
                          </w:r>
                          <w:proofErr w:type="spellStart"/>
                          <w:r w:rsidRPr="005E0BE7">
                            <w:rPr>
                              <w:sz w:val="20"/>
                              <w:szCs w:val="16"/>
                            </w:rPr>
                            <w:t>Giostra</w:t>
                          </w:r>
                          <w:proofErr w:type="spellEnd"/>
                        </w:p>
                      </w:txbxContent>
                    </v:textbox>
                  </v:shape>
                </w:pict>
              </mc:Fallback>
            </mc:AlternateContent>
          </w:r>
          <w:r>
            <w:rPr>
              <w:noProof/>
            </w:rPr>
            <mc:AlternateContent>
              <mc:Choice Requires="wps">
                <w:drawing>
                  <wp:anchor distT="0" distB="0" distL="182880" distR="182880" simplePos="0" relativeHeight="251660288" behindDoc="0" locked="0" layoutInCell="1" allowOverlap="1" wp14:anchorId="11BEA76A" wp14:editId="7B8F9A79">
                    <wp:simplePos x="0" y="0"/>
                    <mc:AlternateContent>
                      <mc:Choice Requires="wp14">
                        <wp:positionH relativeFrom="margin">
                          <wp14:pctPosHOffset>7700</wp14:pctPosHOffset>
                        </wp:positionH>
                      </mc:Choice>
                      <mc:Fallback>
                        <wp:positionH relativeFrom="page">
                          <wp:posOffset>1343025</wp:posOffset>
                        </wp:positionH>
                      </mc:Fallback>
                    </mc:AlternateContent>
                    <mc:AlternateContent>
                      <mc:Choice Requires="wp14">
                        <wp:positionV relativeFrom="page">
                          <wp14:pctPosVOffset>54000</wp14:pctPosVOffset>
                        </wp:positionV>
                      </mc:Choice>
                      <mc:Fallback>
                        <wp:positionV relativeFrom="page">
                          <wp:posOffset>5773420</wp:posOffset>
                        </wp:positionV>
                      </mc:Fallback>
                    </mc:AlternateContent>
                    <wp:extent cx="4549140" cy="1362710"/>
                    <wp:effectExtent l="0" t="0" r="0" b="0"/>
                    <wp:wrapSquare wrapText="bothSides"/>
                    <wp:docPr id="41630846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49140" cy="13627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43975D" w14:textId="25A7C58E" w:rsidR="00674A4C" w:rsidRDefault="00C36E7E">
                                <w:pPr>
                                  <w:pStyle w:val="Bezriadkovania"/>
                                  <w:spacing w:before="40" w:after="560" w:line="216" w:lineRule="auto"/>
                                  <w:rPr>
                                    <w:color w:val="4472C4" w:themeColor="accent1"/>
                                    <w:sz w:val="72"/>
                                    <w:szCs w:val="72"/>
                                  </w:rPr>
                                </w:pPr>
                                <w:sdt>
                                  <w:sdtPr>
                                    <w:rPr>
                                      <w:color w:val="4472C4" w:themeColor="accent1"/>
                                      <w:sz w:val="72"/>
                                      <w:szCs w:val="72"/>
                                    </w:rPr>
                                    <w:alias w:val="Názov"/>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5E0BE7">
                                      <w:rPr>
                                        <w:color w:val="4472C4" w:themeColor="accent1"/>
                                        <w:sz w:val="72"/>
                                        <w:szCs w:val="72"/>
                                      </w:rPr>
                                      <w:t>Počiatočná formácia 2</w:t>
                                    </w:r>
                                  </w:sdtContent>
                                </w:sdt>
                              </w:p>
                              <w:sdt>
                                <w:sdtPr>
                                  <w:rPr>
                                    <w:caps/>
                                    <w:color w:val="1F4E79" w:themeColor="accent5" w:themeShade="80"/>
                                    <w:sz w:val="28"/>
                                    <w:szCs w:val="28"/>
                                  </w:rPr>
                                  <w:alias w:val="Podnadpis"/>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7E129ABB" w14:textId="4E1AE37D" w:rsidR="00674A4C" w:rsidRDefault="002D20C2">
                                    <w:pPr>
                                      <w:pStyle w:val="Bezriadkovania"/>
                                      <w:spacing w:before="40" w:after="40"/>
                                      <w:rPr>
                                        <w:caps/>
                                        <w:color w:val="1F4E79" w:themeColor="accent5" w:themeShade="80"/>
                                        <w:sz w:val="28"/>
                                        <w:szCs w:val="28"/>
                                      </w:rPr>
                                    </w:pPr>
                                    <w:r>
                                      <w:rPr>
                                        <w:caps/>
                                        <w:color w:val="1F4E79" w:themeColor="accent5" w:themeShade="80"/>
                                        <w:sz w:val="28"/>
                                        <w:szCs w:val="28"/>
                                      </w:rPr>
                                      <w:t>Formačné témy – ašpiranti asc</w:t>
                                    </w:r>
                                  </w:p>
                                </w:sdtContent>
                              </w:sdt>
                              <w:sdt>
                                <w:sdtPr>
                                  <w:rPr>
                                    <w:caps/>
                                    <w:color w:val="5B9BD5"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2AC6F0DF" w14:textId="2B7EE9C3" w:rsidR="00674A4C" w:rsidRDefault="00674A4C">
                                    <w:pPr>
                                      <w:pStyle w:val="Bezriadkovania"/>
                                      <w:spacing w:before="80" w:after="40"/>
                                      <w:rPr>
                                        <w:caps/>
                                        <w:color w:val="5B9BD5" w:themeColor="accent5"/>
                                        <w:sz w:val="24"/>
                                        <w:szCs w:val="24"/>
                                      </w:rPr>
                                    </w:pPr>
                                    <w:r>
                                      <w:rPr>
                                        <w:caps/>
                                        <w:color w:val="5B9BD5" w:themeColor="accent5"/>
                                        <w:sz w:val="24"/>
                                        <w:szCs w:val="24"/>
                                      </w:rPr>
                                      <w:t>Pavol Grach sdb</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 w14:anchorId="11BEA76A" id="Textové pole 2" o:spid="_x0000_s1027" type="#_x0000_t202" style="position:absolute;margin-left:0;margin-top:0;width:358.2pt;height:107.3pt;z-index:251660288;visibility:visible;mso-wrap-style:square;mso-width-percent:790;mso-height-percent:350;mso-left-percent:77;mso-top-percent:540;mso-wrap-distance-left:14.4pt;mso-wrap-distance-top:0;mso-wrap-distance-right:14.4pt;mso-wrap-distance-bottom:0;mso-position-horizontal-relative:margin;mso-position-vertical-relative:page;mso-width-percent:790;mso-height-percent:350;mso-left-percent:77;mso-top-percent:54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" filled="f" stroked="f" strokeweight=".5pt">
                    <v:textbox style="mso-fit-shape-to-text:t" inset="0,0,0,0">
                      <w:txbxContent>
                        <w:p w14:paraId="2A43975D" w14:textId="25A7C58E" w:rsidR="00674A4C" w:rsidRDefault="00C36E7E">
                          <w:pPr>
                            <w:pStyle w:val="Bezriadkovania"/>
                            <w:spacing w:before="40" w:after="560" w:line="216" w:lineRule="auto"/>
                            <w:rPr>
                              <w:color w:val="4472C4" w:themeColor="accent1"/>
                              <w:sz w:val="72"/>
                              <w:szCs w:val="72"/>
                            </w:rPr>
                          </w:pPr>
                          <w:sdt>
                            <w:sdtPr>
                              <w:rPr>
                                <w:color w:val="4472C4" w:themeColor="accent1"/>
                                <w:sz w:val="72"/>
                                <w:szCs w:val="72"/>
                              </w:rPr>
                              <w:alias w:val="Názov"/>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5E0BE7">
                                <w:rPr>
                                  <w:color w:val="4472C4" w:themeColor="accent1"/>
                                  <w:sz w:val="72"/>
                                  <w:szCs w:val="72"/>
                                </w:rPr>
                                <w:t>Počiatočná formácia 2</w:t>
                              </w:r>
                            </w:sdtContent>
                          </w:sdt>
                        </w:p>
                        <w:sdt>
                          <w:sdtPr>
                            <w:rPr>
                              <w:caps/>
                              <w:color w:val="1F4E79" w:themeColor="accent5" w:themeShade="80"/>
                              <w:sz w:val="28"/>
                              <w:szCs w:val="28"/>
                            </w:rPr>
                            <w:alias w:val="Podnadpis"/>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7E129ABB" w14:textId="4E1AE37D" w:rsidR="00674A4C" w:rsidRDefault="002D20C2">
                              <w:pPr>
                                <w:pStyle w:val="Bezriadkovania"/>
                                <w:spacing w:before="40" w:after="40"/>
                                <w:rPr>
                                  <w:caps/>
                                  <w:color w:val="1F4E79" w:themeColor="accent5" w:themeShade="80"/>
                                  <w:sz w:val="28"/>
                                  <w:szCs w:val="28"/>
                                </w:rPr>
                              </w:pPr>
                              <w:r>
                                <w:rPr>
                                  <w:caps/>
                                  <w:color w:val="1F4E79" w:themeColor="accent5" w:themeShade="80"/>
                                  <w:sz w:val="28"/>
                                  <w:szCs w:val="28"/>
                                </w:rPr>
                                <w:t>Formačné témy – ašpiranti asc</w:t>
                              </w:r>
                            </w:p>
                          </w:sdtContent>
                        </w:sdt>
                        <w:sdt>
                          <w:sdtPr>
                            <w:rPr>
                              <w:caps/>
                              <w:color w:val="5B9BD5" w:themeColor="accent5"/>
                              <w:sz w:val="24"/>
                              <w:szCs w:val="24"/>
                            </w:rPr>
                            <w:alias w:val="Aut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2AC6F0DF" w14:textId="2B7EE9C3" w:rsidR="00674A4C" w:rsidRDefault="00674A4C">
                              <w:pPr>
                                <w:pStyle w:val="Bezriadkovania"/>
                                <w:spacing w:before="80" w:after="40"/>
                                <w:rPr>
                                  <w:caps/>
                                  <w:color w:val="5B9BD5" w:themeColor="accent5"/>
                                  <w:sz w:val="24"/>
                                  <w:szCs w:val="24"/>
                                </w:rPr>
                              </w:pPr>
                              <w:r>
                                <w:rPr>
                                  <w:caps/>
                                  <w:color w:val="5B9BD5" w:themeColor="accent5"/>
                                  <w:sz w:val="24"/>
                                  <w:szCs w:val="24"/>
                                </w:rPr>
                                <w:t>Pavol Grach sdb</w:t>
                              </w:r>
                            </w:p>
                          </w:sdtContent>
                        </w:sdt>
                      </w:txbxContent>
                    </v:textbox>
                    <w10:wrap type="square" anchorx="margin" anchory="page"/>
                  </v:shape>
                </w:pict>
              </mc:Fallback>
            </mc:AlternateContent>
          </w:r>
          <w:r>
            <w:rPr>
              <w:noProof/>
            </w:rPr>
            <mc:AlternateContent>
              <mc:Choice Requires="wps">
                <w:drawing>
                  <wp:anchor distT="0" distB="0" distL="114300" distR="114300" simplePos="0" relativeHeight="251659264" behindDoc="0" locked="0" layoutInCell="1" allowOverlap="1" wp14:anchorId="2C671284" wp14:editId="0958377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74675" cy="1047750"/>
                    <wp:effectExtent l="0" t="0" r="0" b="0"/>
                    <wp:wrapNone/>
                    <wp:docPr id="1499543512" name="Obdĺžni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74675" cy="10477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Rok"/>
                                  <w:tag w:val=""/>
                                  <w:id w:val="-785116381"/>
                                  <w:dataBinding w:prefixMappings="xmlns:ns0='http://schemas.microsoft.com/office/2006/coverPageProps' " w:xpath="/ns0:CoverPageProperties[1]/ns0:PublishDate[1]" w:storeItemID="{55AF091B-3C7A-41E3-B477-F2FDAA23CFDA}"/>
                                  <w:date w:fullDate="2024-02-27T00:00:00Z">
                                    <w:dateFormat w:val="yyyy"/>
                                    <w:lid w:val="sk-SK"/>
                                    <w:storeMappedDataAs w:val="dateTime"/>
                                    <w:calendar w:val="gregorian"/>
                                  </w:date>
                                </w:sdtPr>
                                <w:sdtEndPr/>
                                <w:sdtContent>
                                  <w:p w14:paraId="2D135515" w14:textId="2C62ECA7" w:rsidR="00674A4C" w:rsidRDefault="005E0BE7">
                                    <w:pPr>
                                      <w:pStyle w:val="Bezriadkovania"/>
                                      <w:jc w:val="right"/>
                                      <w:rPr>
                                        <w:color w:val="FFFFFF" w:themeColor="background1"/>
                                        <w:sz w:val="24"/>
                                        <w:szCs w:val="24"/>
                                      </w:rPr>
                                    </w:pPr>
                                    <w:r>
                                      <w:rPr>
                                        <w:color w:val="FFFFFF" w:themeColor="background1"/>
                                        <w:sz w:val="24"/>
                                        <w:szCs w:val="24"/>
                                      </w:rPr>
                                      <w:t>2024</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2C671284" id="Obdĺžnik 1" o:spid="_x0000_s1028" style="position:absolute;margin-left:-5.95pt;margin-top:0;width:45.25pt;height:82.5pt;z-index:251659264;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" fillcolor="#4472c4 [3204]" stroked="f" strokeweight="1pt">
                    <o:lock v:ext="edit" aspectratio="t"/>
                    <v:textbox inset="3.6pt,,3.6pt">
                      <w:txbxContent>
                        <w:sdt>
                          <w:sdtPr>
                            <w:rPr>
                              <w:color w:val="FFFFFF" w:themeColor="background1"/>
                              <w:sz w:val="24"/>
                              <w:szCs w:val="24"/>
                            </w:rPr>
                            <w:alias w:val="Rok"/>
                            <w:tag w:val=""/>
                            <w:id w:val="-785116381"/>
                            <w:dataBinding w:prefixMappings="xmlns:ns0='http://schemas.microsoft.com/office/2006/coverPageProps' " w:xpath="/ns0:CoverPageProperties[1]/ns0:PublishDate[1]" w:storeItemID="{55AF091B-3C7A-41E3-B477-F2FDAA23CFDA}"/>
                            <w:date w:fullDate="2024-02-27T00:00:00Z">
                              <w:dateFormat w:val="yyyy"/>
                              <w:lid w:val="sk-SK"/>
                              <w:storeMappedDataAs w:val="dateTime"/>
                              <w:calendar w:val="gregorian"/>
                            </w:date>
                          </w:sdtPr>
                          <w:sdtEndPr/>
                          <w:sdtContent>
                            <w:p w14:paraId="2D135515" w14:textId="2C62ECA7" w:rsidR="00674A4C" w:rsidRDefault="005E0BE7">
                              <w:pPr>
                                <w:pStyle w:val="Bezriadkovania"/>
                                <w:jc w:val="right"/>
                                <w:rPr>
                                  <w:color w:val="FFFFFF" w:themeColor="background1"/>
                                  <w:sz w:val="24"/>
                                  <w:szCs w:val="24"/>
                                </w:rPr>
                              </w:pPr>
                              <w:r>
                                <w:rPr>
                                  <w:color w:val="FFFFFF" w:themeColor="background1"/>
                                  <w:sz w:val="24"/>
                                  <w:szCs w:val="24"/>
                                </w:rPr>
                                <w:t>2024</w:t>
                              </w:r>
                            </w:p>
                          </w:sdtContent>
                        </w:sdt>
                      </w:txbxContent>
                    </v:textbox>
                    <w10:wrap anchorx="margin" anchory="page"/>
                  </v:rect>
                </w:pict>
              </mc:Fallback>
            </mc:AlternateContent>
          </w:r>
          <w:r w:rsidR="00674A4C">
            <w:rPr>
              <w:rFonts w:asciiTheme="majorHAnsi" w:eastAsiaTheme="majorEastAsia" w:hAnsiTheme="majorHAnsi" w:cstheme="majorBidi"/>
              <w:color w:val="1F3763" w:themeColor="accent1" w:themeShade="7F"/>
              <w:szCs w:val="24"/>
              <w:lang w:eastAsia="sk-SK"/>
            </w:rPr>
            <w:br w:type="page"/>
          </w:r>
        </w:p>
      </w:sdtContent>
    </w:sdt>
    <w:p w14:paraId="2C2CE128" w14:textId="77777777" w:rsidR="00674A4C" w:rsidRDefault="00674A4C" w:rsidP="00AB4D0A">
      <w:pPr>
        <w:pStyle w:val="Nadpis1"/>
        <w:spacing w:before="480"/>
        <w:rPr>
          <w:rFonts w:eastAsiaTheme="minorEastAsia"/>
        </w:rPr>
      </w:pPr>
      <w:r>
        <w:rPr>
          <w:rFonts w:eastAsiaTheme="minorEastAsia"/>
        </w:rPr>
        <w:lastRenderedPageBreak/>
        <w:t xml:space="preserve">Úvod </w:t>
      </w:r>
    </w:p>
    <w:p w14:paraId="2292148A" w14:textId="77777777" w:rsidR="00932E6B" w:rsidRDefault="00CC37F7" w:rsidP="00C755FC">
      <w:pPr>
        <w:jc w:val="both"/>
      </w:pPr>
      <w:r>
        <w:t xml:space="preserve">V druhom roku prípravy na vstup do Združenia </w:t>
      </w:r>
      <w:r w:rsidR="00227A22">
        <w:t xml:space="preserve">saleziánov spolupracovníkov sa upriamime na </w:t>
      </w:r>
      <w:r w:rsidR="00C65BC0">
        <w:t>hlbšie spoznávanie a prežívanie saleziánskej charizmy dona Bosca</w:t>
      </w:r>
      <w:r w:rsidR="004C7EC6">
        <w:t>.</w:t>
      </w:r>
    </w:p>
    <w:p w14:paraId="0D8ED7B9" w14:textId="77777777" w:rsidR="00A12CA7" w:rsidRDefault="00A12CA7" w:rsidP="00A12CA7">
      <w:pPr>
        <w:jc w:val="both"/>
        <w:rPr>
          <w:lang w:eastAsia="sk-SK"/>
        </w:rPr>
      </w:pPr>
      <w:r w:rsidRPr="00DE2E5F">
        <w:rPr>
          <w:lang w:eastAsia="sk-SK"/>
        </w:rPr>
        <w:t xml:space="preserve">Duch Svätý </w:t>
      </w:r>
      <w:r>
        <w:rPr>
          <w:lang w:eastAsia="sk-SK"/>
        </w:rPr>
        <w:t>oživuje život</w:t>
      </w:r>
      <w:r w:rsidRPr="00DE2E5F">
        <w:rPr>
          <w:lang w:eastAsia="sk-SK"/>
        </w:rPr>
        <w:t xml:space="preserve"> Cirkvi a jej apoštolát vo svete </w:t>
      </w:r>
      <w:r>
        <w:rPr>
          <w:lang w:eastAsia="sk-SK"/>
        </w:rPr>
        <w:t>tým, že svojimi darmi</w:t>
      </w:r>
      <w:r w:rsidRPr="00DE2E5F">
        <w:rPr>
          <w:lang w:eastAsia="sk-SK"/>
        </w:rPr>
        <w:t xml:space="preserve"> pobáda </w:t>
      </w:r>
      <w:r>
        <w:rPr>
          <w:lang w:eastAsia="sk-SK"/>
        </w:rPr>
        <w:t>kresťanov</w:t>
      </w:r>
      <w:r w:rsidRPr="00DE2E5F">
        <w:rPr>
          <w:lang w:eastAsia="sk-SK"/>
        </w:rPr>
        <w:t xml:space="preserve">, aby </w:t>
      </w:r>
      <w:r>
        <w:rPr>
          <w:lang w:eastAsia="sk-SK"/>
        </w:rPr>
        <w:t>osobitným spôsobom sprostredkovali ľuďom spásu</w:t>
      </w:r>
      <w:r w:rsidRPr="00DE2E5F">
        <w:rPr>
          <w:lang w:eastAsia="sk-SK"/>
        </w:rPr>
        <w:t xml:space="preserve">. Každá charizma, ktorá sa rodí v Cirkvi, </w:t>
      </w:r>
      <w:r>
        <w:rPr>
          <w:lang w:eastAsia="sk-SK"/>
        </w:rPr>
        <w:t>tlmočí</w:t>
      </w:r>
      <w:r w:rsidRPr="00DE2E5F">
        <w:rPr>
          <w:lang w:eastAsia="sk-SK"/>
        </w:rPr>
        <w:t xml:space="preserve"> dar</w:t>
      </w:r>
      <w:r>
        <w:rPr>
          <w:lang w:eastAsia="sk-SK"/>
        </w:rPr>
        <w:t>y</w:t>
      </w:r>
      <w:r w:rsidRPr="00DE2E5F">
        <w:rPr>
          <w:lang w:eastAsia="sk-SK"/>
        </w:rPr>
        <w:t xml:space="preserve"> Ducha Svätého podľa inšpirácie, ktorú Boh dáva veľkým zakladateľom </w:t>
      </w:r>
      <w:r>
        <w:rPr>
          <w:lang w:eastAsia="sk-SK"/>
        </w:rPr>
        <w:t xml:space="preserve">reholí </w:t>
      </w:r>
      <w:r w:rsidRPr="00DE2E5F">
        <w:rPr>
          <w:lang w:eastAsia="sk-SK"/>
        </w:rPr>
        <w:t xml:space="preserve">a hnutí. </w:t>
      </w:r>
    </w:p>
    <w:p w14:paraId="56B1F36E" w14:textId="476068CE" w:rsidR="000A0EA9" w:rsidRDefault="00A12CA7" w:rsidP="00A12CA7">
      <w:pPr>
        <w:jc w:val="both"/>
      </w:pPr>
      <w:r>
        <w:rPr>
          <w:lang w:eastAsia="sk-SK"/>
        </w:rPr>
        <w:t>Aj don Bosco bol už od útleho detstva inšpirovaný</w:t>
      </w:r>
      <w:r w:rsidRPr="00DE2E5F">
        <w:rPr>
          <w:lang w:eastAsia="sk-SK"/>
        </w:rPr>
        <w:t>, aby interpretoval dary Ducha Svätého</w:t>
      </w:r>
      <w:r>
        <w:rPr>
          <w:lang w:eastAsia="sk-SK"/>
        </w:rPr>
        <w:t>.</w:t>
      </w:r>
      <w:r w:rsidR="00D41649">
        <w:rPr>
          <w:lang w:eastAsia="sk-SK"/>
        </w:rPr>
        <w:t xml:space="preserve"> </w:t>
      </w:r>
      <w:r w:rsidR="00655DE3">
        <w:t xml:space="preserve">Máme pred sebou </w:t>
      </w:r>
      <w:r w:rsidR="00CD3E13">
        <w:t>cestu, ktorá sa zakladá na týchto dvoch bodoch</w:t>
      </w:r>
      <w:r w:rsidR="00140F8C">
        <w:t xml:space="preserve"> </w:t>
      </w:r>
    </w:p>
    <w:p w14:paraId="57175967" w14:textId="6A7F3A0E" w:rsidR="00733462" w:rsidRDefault="001B2B2F" w:rsidP="00733462">
      <w:pPr>
        <w:pStyle w:val="Odsekzoznamu"/>
        <w:numPr>
          <w:ilvl w:val="0"/>
          <w:numId w:val="8"/>
        </w:numPr>
        <w:jc w:val="both"/>
      </w:pPr>
      <w:r>
        <w:t xml:space="preserve">spoznávať </w:t>
      </w:r>
      <w:r w:rsidR="00140F8C">
        <w:t xml:space="preserve">duchovný život dona Bosca, jeho </w:t>
      </w:r>
      <w:r w:rsidR="00F530F3">
        <w:t xml:space="preserve">spôsob bytia, </w:t>
      </w:r>
      <w:r w:rsidR="00E8525A">
        <w:t xml:space="preserve">jeho štýl života </w:t>
      </w:r>
    </w:p>
    <w:p w14:paraId="6AAB6D20" w14:textId="7597CDDB" w:rsidR="00733462" w:rsidRDefault="00C42A4E" w:rsidP="00733462">
      <w:pPr>
        <w:pStyle w:val="Odsekzoznamu"/>
        <w:numPr>
          <w:ilvl w:val="0"/>
          <w:numId w:val="8"/>
        </w:numPr>
        <w:jc w:val="both"/>
      </w:pPr>
      <w:r>
        <w:t>objaviť</w:t>
      </w:r>
      <w:r w:rsidR="005A6787">
        <w:t xml:space="preserve"> to podstatné a</w:t>
      </w:r>
      <w:r w:rsidR="00D532E5">
        <w:t> </w:t>
      </w:r>
      <w:r w:rsidR="005A6787">
        <w:t>trvalé</w:t>
      </w:r>
      <w:r w:rsidR="00D532E5">
        <w:t>, čo nám</w:t>
      </w:r>
      <w:r w:rsidR="007212B1">
        <w:t>, Cirkvi</w:t>
      </w:r>
      <w:r w:rsidR="00D532E5">
        <w:t xml:space="preserve"> i svetu Duch Svätý cez neho zanechal</w:t>
      </w:r>
    </w:p>
    <w:p w14:paraId="55BB30D9" w14:textId="0CA9D70B" w:rsidR="00932E6B" w:rsidRDefault="00097F07" w:rsidP="00C42A4E">
      <w:pPr>
        <w:jc w:val="both"/>
      </w:pPr>
      <w:r>
        <w:t>Ak sa v tom nájdeme</w:t>
      </w:r>
      <w:r w:rsidR="00304E00">
        <w:t xml:space="preserve">, ak to naplní naše srdce </w:t>
      </w:r>
      <w:r w:rsidR="00DD468C">
        <w:t>a </w:t>
      </w:r>
      <w:r w:rsidR="00724363">
        <w:t>vojde</w:t>
      </w:r>
      <w:r w:rsidR="00DD468C">
        <w:t xml:space="preserve"> to aj do </w:t>
      </w:r>
      <w:r w:rsidR="00724363">
        <w:t>nášho</w:t>
      </w:r>
      <w:r w:rsidR="00DD468C">
        <w:t xml:space="preserve"> zmýšľania a</w:t>
      </w:r>
      <w:r w:rsidR="00724363">
        <w:t> </w:t>
      </w:r>
      <w:r w:rsidR="00DD468C">
        <w:t>konania</w:t>
      </w:r>
      <w:r w:rsidR="00724363">
        <w:t>, tak potom môžeme pokračovať na našej životnej ceste</w:t>
      </w:r>
      <w:r w:rsidR="00F60FC7">
        <w:t xml:space="preserve"> ako tí, ktorí sa budú usilovať </w:t>
      </w:r>
      <w:r w:rsidR="009E09A6">
        <w:t>znovu sprítomniť tento dar vo svojom živote</w:t>
      </w:r>
      <w:r w:rsidR="005013BA">
        <w:t xml:space="preserve">. </w:t>
      </w:r>
    </w:p>
    <w:p w14:paraId="45171030" w14:textId="3AB66BAE" w:rsidR="00631FE4" w:rsidRDefault="009F4A7A" w:rsidP="00A12CA7">
      <w:pPr>
        <w:jc w:val="both"/>
      </w:pPr>
      <w:r>
        <w:t>Spiritualit</w:t>
      </w:r>
      <w:r w:rsidR="00A23B38">
        <w:t>u</w:t>
      </w:r>
      <w:r>
        <w:t xml:space="preserve"> saleziánov dona Bosca </w:t>
      </w:r>
      <w:r w:rsidR="00A23B38">
        <w:t xml:space="preserve">si priblížime </w:t>
      </w:r>
      <w:r w:rsidR="00635FAF">
        <w:t>v nasledovných témach:</w:t>
      </w:r>
      <w:r w:rsidR="006526F1">
        <w:t xml:space="preserve"> </w:t>
      </w:r>
    </w:p>
    <w:p w14:paraId="311B71F8" w14:textId="77777777" w:rsidR="00485515" w:rsidRDefault="00485515" w:rsidP="00A12CA7">
      <w:pPr>
        <w:jc w:val="both"/>
      </w:pPr>
    </w:p>
    <w:tbl>
      <w:tblPr>
        <w:tblStyle w:val="Mriekatabuky"/>
        <w:tblW w:w="0" w:type="auto"/>
        <w:tblInd w:w="108" w:type="dxa"/>
        <w:tblLook w:val="04A0" w:firstRow="1" w:lastRow="0" w:firstColumn="1" w:lastColumn="0" w:noHBand="0" w:noVBand="1"/>
      </w:tblPr>
      <w:tblGrid>
        <w:gridCol w:w="1447"/>
        <w:gridCol w:w="7507"/>
      </w:tblGrid>
      <w:tr w:rsidR="00674A4C" w14:paraId="7A38E9FD" w14:textId="77777777" w:rsidTr="00C06FE4">
        <w:tc>
          <w:tcPr>
            <w:tcW w:w="1447" w:type="dxa"/>
            <w:tcBorders>
              <w:top w:val="single" w:sz="4" w:space="0" w:color="auto"/>
              <w:left w:val="single" w:sz="4" w:space="0" w:color="auto"/>
              <w:bottom w:val="single" w:sz="4" w:space="0" w:color="auto"/>
              <w:right w:val="single" w:sz="4" w:space="0" w:color="auto"/>
            </w:tcBorders>
            <w:hideMark/>
          </w:tcPr>
          <w:p w14:paraId="1F9A7AD4" w14:textId="77777777" w:rsidR="00674A4C" w:rsidRDefault="00674A4C">
            <w:pPr>
              <w:spacing w:before="0"/>
              <w:jc w:val="both"/>
            </w:pPr>
            <w:r>
              <w:t xml:space="preserve">September </w:t>
            </w:r>
          </w:p>
        </w:tc>
        <w:tc>
          <w:tcPr>
            <w:tcW w:w="7507" w:type="dxa"/>
            <w:tcBorders>
              <w:top w:val="single" w:sz="4" w:space="0" w:color="auto"/>
              <w:left w:val="single" w:sz="4" w:space="0" w:color="auto"/>
              <w:bottom w:val="single" w:sz="4" w:space="0" w:color="auto"/>
              <w:right w:val="single" w:sz="4" w:space="0" w:color="auto"/>
            </w:tcBorders>
            <w:hideMark/>
          </w:tcPr>
          <w:p w14:paraId="0466E3AC" w14:textId="77777777" w:rsidR="00674A4C" w:rsidRDefault="00674A4C">
            <w:pPr>
              <w:spacing w:before="0"/>
              <w:jc w:val="both"/>
            </w:pPr>
            <w:r>
              <w:t xml:space="preserve">Pramene saleziánskeho ducha. Spiritualita práce a spojenia s Bohom. </w:t>
            </w:r>
          </w:p>
        </w:tc>
      </w:tr>
      <w:tr w:rsidR="00674A4C" w14:paraId="2595DD7F" w14:textId="77777777" w:rsidTr="00C06FE4">
        <w:tc>
          <w:tcPr>
            <w:tcW w:w="1447" w:type="dxa"/>
            <w:tcBorders>
              <w:top w:val="single" w:sz="4" w:space="0" w:color="auto"/>
              <w:left w:val="single" w:sz="4" w:space="0" w:color="auto"/>
              <w:bottom w:val="single" w:sz="4" w:space="0" w:color="auto"/>
              <w:right w:val="single" w:sz="4" w:space="0" w:color="auto"/>
            </w:tcBorders>
            <w:hideMark/>
          </w:tcPr>
          <w:p w14:paraId="74758B10" w14:textId="77777777" w:rsidR="00674A4C" w:rsidRDefault="00674A4C">
            <w:pPr>
              <w:spacing w:before="0"/>
              <w:jc w:val="both"/>
            </w:pPr>
            <w:r>
              <w:t>Október</w:t>
            </w:r>
          </w:p>
        </w:tc>
        <w:tc>
          <w:tcPr>
            <w:tcW w:w="7507" w:type="dxa"/>
            <w:tcBorders>
              <w:top w:val="single" w:sz="4" w:space="0" w:color="auto"/>
              <w:left w:val="single" w:sz="4" w:space="0" w:color="auto"/>
              <w:bottom w:val="single" w:sz="4" w:space="0" w:color="auto"/>
              <w:right w:val="single" w:sz="4" w:space="0" w:color="auto"/>
            </w:tcBorders>
            <w:hideMark/>
          </w:tcPr>
          <w:p w14:paraId="5C64E444" w14:textId="77777777" w:rsidR="00674A4C" w:rsidRDefault="00674A4C">
            <w:pPr>
              <w:spacing w:before="0"/>
              <w:jc w:val="both"/>
            </w:pPr>
            <w:r>
              <w:t xml:space="preserve">Pastoračná láska – srdce spirituality. </w:t>
            </w:r>
            <w:r>
              <w:rPr>
                <w:i/>
                <w:iCs/>
              </w:rPr>
              <w:t xml:space="preserve">Da </w:t>
            </w:r>
            <w:proofErr w:type="spellStart"/>
            <w:r>
              <w:rPr>
                <w:i/>
                <w:iCs/>
              </w:rPr>
              <w:t>mihi</w:t>
            </w:r>
            <w:proofErr w:type="spellEnd"/>
            <w:r>
              <w:rPr>
                <w:i/>
                <w:iCs/>
              </w:rPr>
              <w:t xml:space="preserve"> </w:t>
            </w:r>
            <w:proofErr w:type="spellStart"/>
            <w:r>
              <w:rPr>
                <w:i/>
                <w:iCs/>
              </w:rPr>
              <w:t>animas</w:t>
            </w:r>
            <w:proofErr w:type="spellEnd"/>
          </w:p>
        </w:tc>
      </w:tr>
      <w:tr w:rsidR="00674A4C" w14:paraId="6A5BC97A" w14:textId="77777777" w:rsidTr="00C06FE4">
        <w:tc>
          <w:tcPr>
            <w:tcW w:w="1447" w:type="dxa"/>
            <w:tcBorders>
              <w:top w:val="single" w:sz="4" w:space="0" w:color="auto"/>
              <w:left w:val="single" w:sz="4" w:space="0" w:color="auto"/>
              <w:bottom w:val="single" w:sz="4" w:space="0" w:color="auto"/>
              <w:right w:val="single" w:sz="4" w:space="0" w:color="auto"/>
            </w:tcBorders>
            <w:hideMark/>
          </w:tcPr>
          <w:p w14:paraId="015F0DFC" w14:textId="77777777" w:rsidR="00674A4C" w:rsidRDefault="00674A4C">
            <w:pPr>
              <w:spacing w:before="0"/>
              <w:jc w:val="both"/>
            </w:pPr>
            <w:r>
              <w:t>November</w:t>
            </w:r>
          </w:p>
        </w:tc>
        <w:tc>
          <w:tcPr>
            <w:tcW w:w="7507" w:type="dxa"/>
            <w:tcBorders>
              <w:top w:val="single" w:sz="4" w:space="0" w:color="auto"/>
              <w:left w:val="single" w:sz="4" w:space="0" w:color="auto"/>
              <w:bottom w:val="single" w:sz="4" w:space="0" w:color="auto"/>
              <w:right w:val="single" w:sz="4" w:space="0" w:color="auto"/>
            </w:tcBorders>
            <w:hideMark/>
          </w:tcPr>
          <w:p w14:paraId="36A81C8B" w14:textId="77777777" w:rsidR="00674A4C" w:rsidRDefault="00674A4C">
            <w:pPr>
              <w:spacing w:before="0"/>
              <w:jc w:val="both"/>
            </w:pPr>
            <w:r>
              <w:t>Výchova preventívne: rozum – náboženstvo - láskavosť</w:t>
            </w:r>
          </w:p>
        </w:tc>
      </w:tr>
      <w:tr w:rsidR="00674A4C" w14:paraId="2B707AEE" w14:textId="77777777" w:rsidTr="00C06FE4">
        <w:tc>
          <w:tcPr>
            <w:tcW w:w="1447" w:type="dxa"/>
            <w:tcBorders>
              <w:top w:val="single" w:sz="4" w:space="0" w:color="auto"/>
              <w:left w:val="single" w:sz="4" w:space="0" w:color="auto"/>
              <w:bottom w:val="single" w:sz="4" w:space="0" w:color="auto"/>
              <w:right w:val="single" w:sz="4" w:space="0" w:color="auto"/>
            </w:tcBorders>
            <w:hideMark/>
          </w:tcPr>
          <w:p w14:paraId="5E4D2F7A" w14:textId="77777777" w:rsidR="00674A4C" w:rsidRDefault="00674A4C">
            <w:pPr>
              <w:spacing w:before="0"/>
              <w:jc w:val="both"/>
            </w:pPr>
            <w:r>
              <w:t>December</w:t>
            </w:r>
          </w:p>
        </w:tc>
        <w:tc>
          <w:tcPr>
            <w:tcW w:w="7507" w:type="dxa"/>
            <w:tcBorders>
              <w:top w:val="single" w:sz="4" w:space="0" w:color="auto"/>
              <w:left w:val="single" w:sz="4" w:space="0" w:color="auto"/>
              <w:bottom w:val="single" w:sz="4" w:space="0" w:color="auto"/>
              <w:right w:val="single" w:sz="4" w:space="0" w:color="auto"/>
            </w:tcBorders>
            <w:hideMark/>
          </w:tcPr>
          <w:p w14:paraId="52233336" w14:textId="77777777" w:rsidR="00674A4C" w:rsidRDefault="00674A4C">
            <w:pPr>
              <w:spacing w:before="0"/>
              <w:jc w:val="both"/>
            </w:pPr>
            <w:r>
              <w:t>Životný štýl: patriť do strediska, ekonomická solidarita</w:t>
            </w:r>
          </w:p>
        </w:tc>
      </w:tr>
      <w:tr w:rsidR="00674A4C" w14:paraId="3EC05494" w14:textId="77777777" w:rsidTr="00C06FE4">
        <w:tc>
          <w:tcPr>
            <w:tcW w:w="1447" w:type="dxa"/>
            <w:tcBorders>
              <w:top w:val="single" w:sz="4" w:space="0" w:color="auto"/>
              <w:left w:val="single" w:sz="4" w:space="0" w:color="auto"/>
              <w:bottom w:val="single" w:sz="4" w:space="0" w:color="auto"/>
              <w:right w:val="single" w:sz="4" w:space="0" w:color="auto"/>
            </w:tcBorders>
            <w:hideMark/>
          </w:tcPr>
          <w:p w14:paraId="1528CDE9" w14:textId="77777777" w:rsidR="00674A4C" w:rsidRDefault="00674A4C">
            <w:pPr>
              <w:spacing w:before="0"/>
              <w:jc w:val="both"/>
            </w:pPr>
            <w:r>
              <w:t>Január</w:t>
            </w:r>
          </w:p>
        </w:tc>
        <w:tc>
          <w:tcPr>
            <w:tcW w:w="7507" w:type="dxa"/>
            <w:tcBorders>
              <w:top w:val="single" w:sz="4" w:space="0" w:color="auto"/>
              <w:left w:val="single" w:sz="4" w:space="0" w:color="auto"/>
              <w:bottom w:val="single" w:sz="4" w:space="0" w:color="auto"/>
              <w:right w:val="single" w:sz="4" w:space="0" w:color="auto"/>
            </w:tcBorders>
            <w:hideMark/>
          </w:tcPr>
          <w:p w14:paraId="59702821" w14:textId="77777777" w:rsidR="00674A4C" w:rsidRDefault="00674A4C">
            <w:pPr>
              <w:spacing w:before="0"/>
              <w:jc w:val="both"/>
            </w:pPr>
            <w:r>
              <w:t>Saleziánska rodina dona Bosca v Cirkvi (pozri! Prvý rok)</w:t>
            </w:r>
          </w:p>
        </w:tc>
      </w:tr>
      <w:tr w:rsidR="00674A4C" w14:paraId="7A23A0D7" w14:textId="77777777" w:rsidTr="00C06FE4">
        <w:tc>
          <w:tcPr>
            <w:tcW w:w="1447" w:type="dxa"/>
            <w:tcBorders>
              <w:top w:val="single" w:sz="4" w:space="0" w:color="auto"/>
              <w:left w:val="single" w:sz="4" w:space="0" w:color="auto"/>
              <w:bottom w:val="single" w:sz="4" w:space="0" w:color="auto"/>
              <w:right w:val="single" w:sz="4" w:space="0" w:color="auto"/>
            </w:tcBorders>
            <w:hideMark/>
          </w:tcPr>
          <w:p w14:paraId="73797C64" w14:textId="77777777" w:rsidR="00674A4C" w:rsidRDefault="00674A4C">
            <w:pPr>
              <w:spacing w:before="0"/>
              <w:jc w:val="both"/>
            </w:pPr>
            <w:r>
              <w:t>Február</w:t>
            </w:r>
          </w:p>
        </w:tc>
        <w:tc>
          <w:tcPr>
            <w:tcW w:w="7507" w:type="dxa"/>
            <w:tcBorders>
              <w:top w:val="single" w:sz="4" w:space="0" w:color="auto"/>
              <w:left w:val="single" w:sz="4" w:space="0" w:color="auto"/>
              <w:bottom w:val="single" w:sz="4" w:space="0" w:color="auto"/>
              <w:right w:val="single" w:sz="4" w:space="0" w:color="auto"/>
            </w:tcBorders>
            <w:hideMark/>
          </w:tcPr>
          <w:p w14:paraId="16A6053D" w14:textId="77777777" w:rsidR="00674A4C" w:rsidRDefault="00674A4C">
            <w:pPr>
              <w:spacing w:before="0"/>
              <w:jc w:val="both"/>
            </w:pPr>
            <w:r>
              <w:t>Saleziáni spolupracovníci v saleziánskej rodine Rodinnosť vzťahov</w:t>
            </w:r>
          </w:p>
        </w:tc>
      </w:tr>
      <w:tr w:rsidR="00674A4C" w14:paraId="5FFD0970" w14:textId="77777777" w:rsidTr="00C06FE4">
        <w:tc>
          <w:tcPr>
            <w:tcW w:w="1447" w:type="dxa"/>
            <w:tcBorders>
              <w:top w:val="single" w:sz="4" w:space="0" w:color="auto"/>
              <w:left w:val="single" w:sz="4" w:space="0" w:color="auto"/>
              <w:bottom w:val="single" w:sz="4" w:space="0" w:color="auto"/>
              <w:right w:val="single" w:sz="4" w:space="0" w:color="auto"/>
            </w:tcBorders>
            <w:hideMark/>
          </w:tcPr>
          <w:p w14:paraId="43DE5456" w14:textId="77777777" w:rsidR="00674A4C" w:rsidRDefault="00674A4C">
            <w:pPr>
              <w:spacing w:before="0"/>
              <w:jc w:val="both"/>
            </w:pPr>
            <w:r>
              <w:t>Marec</w:t>
            </w:r>
          </w:p>
        </w:tc>
        <w:tc>
          <w:tcPr>
            <w:tcW w:w="7507" w:type="dxa"/>
            <w:tcBorders>
              <w:top w:val="single" w:sz="4" w:space="0" w:color="auto"/>
              <w:left w:val="single" w:sz="4" w:space="0" w:color="auto"/>
              <w:bottom w:val="single" w:sz="4" w:space="0" w:color="auto"/>
              <w:right w:val="single" w:sz="4" w:space="0" w:color="auto"/>
            </w:tcBorders>
            <w:hideMark/>
          </w:tcPr>
          <w:p w14:paraId="43564760" w14:textId="77777777" w:rsidR="00674A4C" w:rsidRDefault="00674A4C">
            <w:pPr>
              <w:spacing w:before="0"/>
              <w:jc w:val="both"/>
            </w:pPr>
            <w:r>
              <w:t>Spoluzodpovednosť za formačný a apoštolský rast</w:t>
            </w:r>
          </w:p>
        </w:tc>
      </w:tr>
      <w:tr w:rsidR="00674A4C" w14:paraId="1FD58ED7" w14:textId="77777777" w:rsidTr="00C06FE4">
        <w:tc>
          <w:tcPr>
            <w:tcW w:w="1447" w:type="dxa"/>
            <w:tcBorders>
              <w:top w:val="single" w:sz="4" w:space="0" w:color="auto"/>
              <w:left w:val="single" w:sz="4" w:space="0" w:color="auto"/>
              <w:bottom w:val="single" w:sz="4" w:space="0" w:color="auto"/>
              <w:right w:val="single" w:sz="4" w:space="0" w:color="auto"/>
            </w:tcBorders>
            <w:hideMark/>
          </w:tcPr>
          <w:p w14:paraId="095FE62E" w14:textId="77777777" w:rsidR="00674A4C" w:rsidRDefault="00674A4C">
            <w:pPr>
              <w:spacing w:before="0"/>
              <w:jc w:val="both"/>
            </w:pPr>
            <w:r>
              <w:t>Apríl</w:t>
            </w:r>
          </w:p>
        </w:tc>
        <w:tc>
          <w:tcPr>
            <w:tcW w:w="7507" w:type="dxa"/>
            <w:tcBorders>
              <w:top w:val="single" w:sz="4" w:space="0" w:color="auto"/>
              <w:left w:val="single" w:sz="4" w:space="0" w:color="auto"/>
              <w:bottom w:val="single" w:sz="4" w:space="0" w:color="auto"/>
              <w:right w:val="single" w:sz="4" w:space="0" w:color="auto"/>
            </w:tcBorders>
            <w:hideMark/>
          </w:tcPr>
          <w:p w14:paraId="3F0E3A0B" w14:textId="77777777" w:rsidR="00674A4C" w:rsidRDefault="00674A4C">
            <w:pPr>
              <w:spacing w:before="0"/>
              <w:jc w:val="both"/>
            </w:pPr>
            <w:r>
              <w:t>Prednostná láska k mladým</w:t>
            </w:r>
          </w:p>
        </w:tc>
      </w:tr>
      <w:tr w:rsidR="00674A4C" w14:paraId="06BDBCAC" w14:textId="77777777" w:rsidTr="00C06FE4">
        <w:tc>
          <w:tcPr>
            <w:tcW w:w="1447" w:type="dxa"/>
            <w:tcBorders>
              <w:top w:val="single" w:sz="4" w:space="0" w:color="auto"/>
              <w:left w:val="single" w:sz="4" w:space="0" w:color="auto"/>
              <w:bottom w:val="single" w:sz="4" w:space="0" w:color="auto"/>
              <w:right w:val="single" w:sz="4" w:space="0" w:color="auto"/>
            </w:tcBorders>
            <w:hideMark/>
          </w:tcPr>
          <w:p w14:paraId="5ED59596" w14:textId="77777777" w:rsidR="00674A4C" w:rsidRDefault="00674A4C">
            <w:pPr>
              <w:spacing w:before="0"/>
              <w:jc w:val="both"/>
            </w:pPr>
            <w:r>
              <w:t>Máj</w:t>
            </w:r>
          </w:p>
        </w:tc>
        <w:tc>
          <w:tcPr>
            <w:tcW w:w="7507" w:type="dxa"/>
            <w:tcBorders>
              <w:top w:val="single" w:sz="4" w:space="0" w:color="auto"/>
              <w:left w:val="single" w:sz="4" w:space="0" w:color="auto"/>
              <w:bottom w:val="single" w:sz="4" w:space="0" w:color="auto"/>
              <w:right w:val="single" w:sz="4" w:space="0" w:color="auto"/>
            </w:tcBorders>
            <w:hideMark/>
          </w:tcPr>
          <w:p w14:paraId="42D88045" w14:textId="77777777" w:rsidR="00674A4C" w:rsidRDefault="00674A4C">
            <w:pPr>
              <w:spacing w:before="0"/>
              <w:jc w:val="both"/>
            </w:pPr>
            <w:r>
              <w:t>Mariánsky rozmer saleziánskej charizmy</w:t>
            </w:r>
          </w:p>
        </w:tc>
      </w:tr>
      <w:tr w:rsidR="00674A4C" w14:paraId="5F1C1FF7" w14:textId="77777777" w:rsidTr="00C06FE4">
        <w:tc>
          <w:tcPr>
            <w:tcW w:w="1447" w:type="dxa"/>
            <w:tcBorders>
              <w:top w:val="single" w:sz="4" w:space="0" w:color="auto"/>
              <w:left w:val="single" w:sz="4" w:space="0" w:color="auto"/>
              <w:bottom w:val="single" w:sz="4" w:space="0" w:color="auto"/>
              <w:right w:val="single" w:sz="4" w:space="0" w:color="auto"/>
            </w:tcBorders>
            <w:hideMark/>
          </w:tcPr>
          <w:p w14:paraId="37FBD1A6" w14:textId="77777777" w:rsidR="00674A4C" w:rsidRDefault="00674A4C">
            <w:pPr>
              <w:spacing w:before="0"/>
              <w:jc w:val="both"/>
            </w:pPr>
            <w:r>
              <w:t xml:space="preserve">Jún </w:t>
            </w:r>
          </w:p>
        </w:tc>
        <w:tc>
          <w:tcPr>
            <w:tcW w:w="7507" w:type="dxa"/>
            <w:tcBorders>
              <w:top w:val="single" w:sz="4" w:space="0" w:color="auto"/>
              <w:left w:val="single" w:sz="4" w:space="0" w:color="auto"/>
              <w:bottom w:val="single" w:sz="4" w:space="0" w:color="auto"/>
              <w:right w:val="single" w:sz="4" w:space="0" w:color="auto"/>
            </w:tcBorders>
            <w:hideMark/>
          </w:tcPr>
          <w:p w14:paraId="52A6ABDD" w14:textId="77777777" w:rsidR="00674A4C" w:rsidRDefault="00674A4C">
            <w:pPr>
              <w:spacing w:before="0"/>
              <w:jc w:val="both"/>
            </w:pPr>
            <w:r>
              <w:t>Prísľub</w:t>
            </w:r>
          </w:p>
        </w:tc>
      </w:tr>
    </w:tbl>
    <w:p w14:paraId="55032909" w14:textId="1B64B841" w:rsidR="00AB4D0A" w:rsidRDefault="00AB4D0A" w:rsidP="0002679D">
      <w:pPr>
        <w:pStyle w:val="Nadpis2"/>
      </w:pPr>
    </w:p>
    <w:p w14:paraId="734A1091" w14:textId="22F34C6E" w:rsidR="004A2E9D" w:rsidRPr="00622FE3" w:rsidRDefault="00AB4D0A" w:rsidP="00622FE3">
      <w:pPr>
        <w:spacing w:after="0"/>
        <w:rPr>
          <w:rFonts w:ascii="Arial Rounded MT Bold" w:hAnsi="Arial Rounded MT Bold" w:cs="Times New Roman"/>
          <w:sz w:val="28"/>
        </w:rPr>
      </w:pPr>
      <w:r>
        <w:rPr>
          <w:rFonts w:ascii="Arial Rounded MT Bold" w:hAnsi="Arial Rounded MT Bold" w:cs="Times New Roman"/>
        </w:rPr>
        <w:br w:type="page"/>
      </w:r>
    </w:p>
    <w:p w14:paraId="58819A73" w14:textId="5051F598" w:rsidR="00AB4D0A" w:rsidRDefault="004166E0" w:rsidP="004A2E9D">
      <w:pPr>
        <w:pStyle w:val="Nadpis1"/>
      </w:pPr>
      <w:r>
        <w:lastRenderedPageBreak/>
        <w:t>1. N</w:t>
      </w:r>
      <w:r w:rsidR="00871F3E" w:rsidRPr="00871F3E">
        <w:t>eúnavná činnosť a spojenie s</w:t>
      </w:r>
      <w:r>
        <w:t> </w:t>
      </w:r>
      <w:r w:rsidR="00871F3E" w:rsidRPr="00871F3E">
        <w:t>Bohom</w:t>
      </w:r>
    </w:p>
    <w:p w14:paraId="5030AFF6" w14:textId="77777777" w:rsidR="009B7C3C" w:rsidRPr="005A4870" w:rsidRDefault="00415DAD" w:rsidP="0019659D">
      <w:pPr>
        <w:pStyle w:val="Zvraznencitcia"/>
        <w:rPr>
          <w:lang w:eastAsia="sk-SK"/>
        </w:rPr>
      </w:pPr>
      <w:r w:rsidRPr="005A4870">
        <w:rPr>
          <w:lang w:eastAsia="sk-SK"/>
        </w:rPr>
        <w:t xml:space="preserve">Don Bosco </w:t>
      </w:r>
      <w:r w:rsidR="00E20D2D" w:rsidRPr="005A4870">
        <w:rPr>
          <w:lang w:eastAsia="sk-SK"/>
        </w:rPr>
        <w:t>vnímal Ježiša Krista</w:t>
      </w:r>
      <w:r w:rsidRPr="005A4870">
        <w:rPr>
          <w:lang w:eastAsia="sk-SK"/>
        </w:rPr>
        <w:t>,</w:t>
      </w:r>
      <w:r w:rsidR="0040459D" w:rsidRPr="005A4870">
        <w:rPr>
          <w:lang w:eastAsia="sk-SK"/>
        </w:rPr>
        <w:t xml:space="preserve"> Božieho Syna </w:t>
      </w:r>
      <w:r w:rsidR="00B0783F" w:rsidRPr="005A4870">
        <w:rPr>
          <w:lang w:eastAsia="sk-SK"/>
        </w:rPr>
        <w:t xml:space="preserve">ako dôverne </w:t>
      </w:r>
      <w:r w:rsidR="000C1807" w:rsidRPr="005A4870">
        <w:rPr>
          <w:lang w:eastAsia="sk-SK"/>
        </w:rPr>
        <w:t>stotožneného s Bohom, s</w:t>
      </w:r>
      <w:r w:rsidR="00532BC2" w:rsidRPr="005A4870">
        <w:rPr>
          <w:lang w:eastAsia="sk-SK"/>
        </w:rPr>
        <w:t> </w:t>
      </w:r>
      <w:r w:rsidR="000C1807" w:rsidRPr="005A4870">
        <w:rPr>
          <w:lang w:eastAsia="sk-SK"/>
        </w:rPr>
        <w:t>jeho</w:t>
      </w:r>
      <w:r w:rsidR="00532BC2" w:rsidRPr="005A4870">
        <w:rPr>
          <w:lang w:eastAsia="sk-SK"/>
        </w:rPr>
        <w:t xml:space="preserve"> láskou a s jeho plánom spásy. </w:t>
      </w:r>
      <w:r w:rsidR="007D1DAD" w:rsidRPr="005A4870">
        <w:rPr>
          <w:lang w:eastAsia="sk-SK"/>
        </w:rPr>
        <w:t>Z</w:t>
      </w:r>
      <w:r w:rsidRPr="005A4870">
        <w:t xml:space="preserve"> </w:t>
      </w:r>
      <w:r w:rsidRPr="005A4870">
        <w:rPr>
          <w:lang w:eastAsia="sk-SK"/>
        </w:rPr>
        <w:t>chvíľ dôverného stretnutia</w:t>
      </w:r>
      <w:r w:rsidR="007D1DAD" w:rsidRPr="005A4870">
        <w:rPr>
          <w:lang w:eastAsia="sk-SK"/>
        </w:rPr>
        <w:t xml:space="preserve"> sa</w:t>
      </w:r>
      <w:r w:rsidRPr="005A4870">
        <w:rPr>
          <w:lang w:eastAsia="sk-SK"/>
        </w:rPr>
        <w:t xml:space="preserve"> s Pánom v osobnej meditácii a</w:t>
      </w:r>
      <w:r w:rsidR="002C61AC" w:rsidRPr="005A4870">
        <w:rPr>
          <w:lang w:eastAsia="sk-SK"/>
        </w:rPr>
        <w:t xml:space="preserve"> z </w:t>
      </w:r>
      <w:r w:rsidRPr="005A4870">
        <w:rPr>
          <w:lang w:eastAsia="sk-SK"/>
        </w:rPr>
        <w:t>každodennej modlitb</w:t>
      </w:r>
      <w:r w:rsidR="002C61AC" w:rsidRPr="005A4870">
        <w:rPr>
          <w:lang w:eastAsia="sk-SK"/>
        </w:rPr>
        <w:t>y</w:t>
      </w:r>
      <w:r w:rsidRPr="005A4870">
        <w:rPr>
          <w:lang w:eastAsia="sk-SK"/>
        </w:rPr>
        <w:t xml:space="preserve"> čerpal svetlo a silu, aby všetko, čo </w:t>
      </w:r>
      <w:r w:rsidR="00264048" w:rsidRPr="005A4870">
        <w:rPr>
          <w:lang w:eastAsia="sk-SK"/>
        </w:rPr>
        <w:t>robil</w:t>
      </w:r>
      <w:r w:rsidRPr="005A4870">
        <w:rPr>
          <w:lang w:eastAsia="sk-SK"/>
        </w:rPr>
        <w:t xml:space="preserve"> </w:t>
      </w:r>
      <w:r w:rsidRPr="005A4870">
        <w:t>bolo podľa</w:t>
      </w:r>
      <w:r w:rsidRPr="005A4870">
        <w:rPr>
          <w:lang w:eastAsia="sk-SK"/>
        </w:rPr>
        <w:t xml:space="preserve"> Božej vôle.</w:t>
      </w:r>
      <w:r w:rsidR="00657FE4" w:rsidRPr="005A4870">
        <w:rPr>
          <w:lang w:eastAsia="sk-SK"/>
        </w:rPr>
        <w:t xml:space="preserve"> </w:t>
      </w:r>
    </w:p>
    <w:p w14:paraId="30132987" w14:textId="782827C0" w:rsidR="00941F52" w:rsidRPr="00434BDF" w:rsidRDefault="00C46F81" w:rsidP="0019659D">
      <w:pPr>
        <w:pStyle w:val="Zvraznencitcia"/>
        <w:rPr>
          <w:lang w:eastAsia="sk-SK"/>
        </w:rPr>
      </w:pPr>
      <w:r w:rsidRPr="005A4870">
        <w:rPr>
          <w:lang w:eastAsia="sk-SK"/>
        </w:rPr>
        <w:t>Jeho život bol charakterizovaný neúnavnou pracovitosťou</w:t>
      </w:r>
      <w:r w:rsidR="00D74ACB" w:rsidRPr="005A4870">
        <w:rPr>
          <w:lang w:eastAsia="sk-SK"/>
        </w:rPr>
        <w:t>, ktorá vychádzala a zostávala v spojení s</w:t>
      </w:r>
      <w:r w:rsidR="00C8700A" w:rsidRPr="005A4870">
        <w:rPr>
          <w:lang w:eastAsia="sk-SK"/>
        </w:rPr>
        <w:t> </w:t>
      </w:r>
      <w:r w:rsidR="00D74ACB" w:rsidRPr="005A4870">
        <w:rPr>
          <w:lang w:eastAsia="sk-SK"/>
        </w:rPr>
        <w:t>Bohom</w:t>
      </w:r>
      <w:r w:rsidR="00C8700A" w:rsidRPr="005A4870">
        <w:rPr>
          <w:lang w:eastAsia="sk-SK"/>
        </w:rPr>
        <w:t xml:space="preserve">. Hlavnou črtou </w:t>
      </w:r>
      <w:r w:rsidR="00CF451D" w:rsidRPr="005A4870">
        <w:rPr>
          <w:lang w:eastAsia="sk-SK"/>
        </w:rPr>
        <w:t>saleziánskej spirituality</w:t>
      </w:r>
      <w:r w:rsidR="00736FEE" w:rsidRPr="005A4870">
        <w:rPr>
          <w:lang w:eastAsia="sk-SK"/>
        </w:rPr>
        <w:t xml:space="preserve"> je kontemplácia v akcii, spojenie s Bohom a práca.</w:t>
      </w:r>
      <w:r w:rsidR="00836806" w:rsidRPr="005A4870">
        <w:rPr>
          <w:lang w:eastAsia="sk-SK"/>
        </w:rPr>
        <w:t xml:space="preserve"> Svojím nasledovníkom zanechal </w:t>
      </w:r>
      <w:r w:rsidR="00430A27" w:rsidRPr="005A4870">
        <w:rPr>
          <w:lang w:eastAsia="sk-SK"/>
        </w:rPr>
        <w:t xml:space="preserve">pravidlo: práca a miernosť: </w:t>
      </w:r>
      <w:r w:rsidR="00EB0486" w:rsidRPr="005A4870">
        <w:rPr>
          <w:lang w:eastAsia="sk-SK"/>
        </w:rPr>
        <w:t>práca, ktorá sa stáva modlitbou.</w:t>
      </w:r>
    </w:p>
    <w:p w14:paraId="151320C4" w14:textId="2697D921" w:rsidR="007207D8" w:rsidRDefault="00851B91" w:rsidP="007207D8">
      <w:pPr>
        <w:jc w:val="both"/>
        <w:rPr>
          <w:lang w:eastAsia="sk-SK"/>
        </w:rPr>
      </w:pPr>
      <w:r>
        <w:rPr>
          <w:lang w:eastAsia="sk-SK"/>
        </w:rPr>
        <w:t xml:space="preserve">Prvá téma </w:t>
      </w:r>
      <w:r w:rsidR="000C201A">
        <w:rPr>
          <w:lang w:eastAsia="sk-SK"/>
        </w:rPr>
        <w:t xml:space="preserve">saleziánskej charizmy si všíma </w:t>
      </w:r>
      <w:r w:rsidR="000C201A" w:rsidRPr="00847D25">
        <w:rPr>
          <w:b/>
          <w:bCs/>
          <w:lang w:eastAsia="sk-SK"/>
        </w:rPr>
        <w:t xml:space="preserve">dva aspekty </w:t>
      </w:r>
      <w:r w:rsidR="00EB5908" w:rsidRPr="00847D25">
        <w:rPr>
          <w:b/>
          <w:bCs/>
          <w:lang w:eastAsia="sk-SK"/>
        </w:rPr>
        <w:t>osobnosti dona Bosca</w:t>
      </w:r>
      <w:r w:rsidR="00EB5908">
        <w:rPr>
          <w:lang w:eastAsia="sk-SK"/>
        </w:rPr>
        <w:t>. Práca, neúnavná činnosť</w:t>
      </w:r>
      <w:r w:rsidR="00C426E0">
        <w:rPr>
          <w:lang w:eastAsia="sk-SK"/>
        </w:rPr>
        <w:t>, ako viditeľný a všeobecne známy prvok</w:t>
      </w:r>
      <w:r w:rsidR="00CF35A1">
        <w:rPr>
          <w:lang w:eastAsia="sk-SK"/>
        </w:rPr>
        <w:t xml:space="preserve"> ku ktorému však hneď pridávame druhý, menej viditeľný: </w:t>
      </w:r>
      <w:r w:rsidR="0075263C">
        <w:rPr>
          <w:lang w:eastAsia="sk-SK"/>
        </w:rPr>
        <w:t xml:space="preserve">jeho spojenie s Bohom. </w:t>
      </w:r>
    </w:p>
    <w:p w14:paraId="4C09FBE5" w14:textId="2C3AF5A3" w:rsidR="0002679D" w:rsidRPr="0002679D" w:rsidRDefault="0002679D" w:rsidP="0002679D">
      <w:pPr>
        <w:pStyle w:val="Nadpis2"/>
      </w:pPr>
      <w:r w:rsidRPr="0002679D">
        <w:t>Božie slovo</w:t>
      </w:r>
    </w:p>
    <w:p w14:paraId="460F8599" w14:textId="069EACFA" w:rsidR="00CA3782" w:rsidRPr="001A47C5" w:rsidRDefault="00CA3782" w:rsidP="001E5BE0">
      <w:pPr>
        <w:pStyle w:val="Odsekzoznamu"/>
        <w:numPr>
          <w:ilvl w:val="0"/>
          <w:numId w:val="4"/>
        </w:numPr>
        <w:spacing w:after="0"/>
        <w:rPr>
          <w:rFonts w:ascii="Fira Sans" w:hAnsi="Fira Sans"/>
          <w:sz w:val="20"/>
        </w:rPr>
      </w:pPr>
      <w:r w:rsidRPr="001A47C5">
        <w:rPr>
          <w:rFonts w:ascii="Fira Sans" w:hAnsi="Fira Sans"/>
          <w:sz w:val="20"/>
        </w:rPr>
        <w:t>Napodobňujte ma, ako aj ja napodobňujem Krista. (1Kor 11,1)</w:t>
      </w:r>
    </w:p>
    <w:p w14:paraId="7249B741" w14:textId="0BFCB1EB" w:rsidR="00CA3782" w:rsidRPr="001A47C5" w:rsidRDefault="00CA3782" w:rsidP="001A47C5">
      <w:pPr>
        <w:pStyle w:val="Odsekzoznamu"/>
        <w:numPr>
          <w:ilvl w:val="0"/>
          <w:numId w:val="4"/>
        </w:numPr>
        <w:spacing w:after="0"/>
        <w:jc w:val="both"/>
        <w:rPr>
          <w:rFonts w:ascii="Fira Sans" w:hAnsi="Fira Sans"/>
          <w:sz w:val="20"/>
        </w:rPr>
      </w:pPr>
      <w:r w:rsidRPr="001A47C5">
        <w:rPr>
          <w:rFonts w:ascii="Fira Sans" w:hAnsi="Fira Sans"/>
          <w:sz w:val="20"/>
        </w:rPr>
        <w:t xml:space="preserve">Veď sa, bratia, pamätáte na našu prácu a námahu. Vo dne v noci sme pracovali, aby sme nikomu z vás neboli na ťarchu, a tak sme vám hlásali Božie evanjelium. </w:t>
      </w:r>
      <w:r w:rsidR="005774D4" w:rsidRPr="001A47C5">
        <w:rPr>
          <w:rFonts w:ascii="Fira Sans" w:hAnsi="Fira Sans"/>
          <w:sz w:val="20"/>
        </w:rPr>
        <w:t>(</w:t>
      </w:r>
      <w:r w:rsidRPr="001A47C5">
        <w:rPr>
          <w:rFonts w:ascii="Fira Sans" w:hAnsi="Fira Sans"/>
          <w:sz w:val="20"/>
        </w:rPr>
        <w:t>1Sol</w:t>
      </w:r>
      <w:r w:rsidR="001370E0" w:rsidRPr="001A47C5">
        <w:rPr>
          <w:rFonts w:ascii="Fira Sans" w:hAnsi="Fira Sans"/>
          <w:sz w:val="20"/>
        </w:rPr>
        <w:t xml:space="preserve"> </w:t>
      </w:r>
      <w:r w:rsidRPr="001A47C5">
        <w:rPr>
          <w:rFonts w:ascii="Fira Sans" w:hAnsi="Fira Sans"/>
          <w:sz w:val="20"/>
        </w:rPr>
        <w:t>2,9</w:t>
      </w:r>
      <w:r w:rsidR="005774D4" w:rsidRPr="001A47C5">
        <w:rPr>
          <w:rFonts w:ascii="Fira Sans" w:hAnsi="Fira Sans"/>
          <w:sz w:val="20"/>
        </w:rPr>
        <w:t>)</w:t>
      </w:r>
    </w:p>
    <w:p w14:paraId="7870A06A" w14:textId="239C810D" w:rsidR="000B2A74" w:rsidRPr="001A47C5" w:rsidRDefault="000B2A74" w:rsidP="001E5BE0">
      <w:pPr>
        <w:pStyle w:val="Odsekzoznamu"/>
        <w:numPr>
          <w:ilvl w:val="0"/>
          <w:numId w:val="4"/>
        </w:numPr>
        <w:spacing w:after="0"/>
        <w:rPr>
          <w:rFonts w:ascii="Fira Sans" w:hAnsi="Fira Sans"/>
          <w:sz w:val="20"/>
        </w:rPr>
      </w:pPr>
      <w:r w:rsidRPr="001A47C5">
        <w:rPr>
          <w:rFonts w:ascii="Fira Sans" w:hAnsi="Fira Sans"/>
          <w:sz w:val="20"/>
        </w:rPr>
        <w:t>Deti moje, nemilujte sa slovom a jazykom, ale skutkom a v pravde. (1Jn3,18)</w:t>
      </w:r>
    </w:p>
    <w:p w14:paraId="3DFB5B72" w14:textId="77777777" w:rsidR="00D65BD2" w:rsidRDefault="00D65BD2" w:rsidP="00D65BD2">
      <w:pPr>
        <w:spacing w:after="0"/>
        <w:rPr>
          <w:rFonts w:ascii="Fira Sans" w:hAnsi="Fira Sans"/>
        </w:rPr>
      </w:pPr>
    </w:p>
    <w:p w14:paraId="2FE218CC" w14:textId="37FF078B" w:rsidR="00D65BD2" w:rsidRDefault="006E6AA6" w:rsidP="004F152A">
      <w:pPr>
        <w:jc w:val="both"/>
      </w:pPr>
      <w:r>
        <w:t xml:space="preserve">Prvé dva verše nám poukazujú na to, ako sa sv. Pavol </w:t>
      </w:r>
      <w:r w:rsidR="00D7336E">
        <w:t>stal živým príkladom prvé kresťanské komunity. Toto nám do</w:t>
      </w:r>
      <w:r w:rsidR="0072139A">
        <w:t>dáva istotu</w:t>
      </w:r>
      <w:r w:rsidR="008D5C3C">
        <w:t xml:space="preserve">, že </w:t>
      </w:r>
      <w:r w:rsidR="00D96005">
        <w:t xml:space="preserve">nasledovanie človeka preniknutého Duchom a milujúceho Krista je </w:t>
      </w:r>
      <w:r w:rsidR="0031308E">
        <w:t xml:space="preserve">vec legitímna. </w:t>
      </w:r>
      <w:r w:rsidR="00536C33">
        <w:t xml:space="preserve">Don Bosco miloval Krista, napodobňoval ho v jeho láske k dušiam a Duch </w:t>
      </w:r>
      <w:r w:rsidR="005C476C">
        <w:t xml:space="preserve">ho prostredníctvom Márie </w:t>
      </w:r>
      <w:r w:rsidR="00203B92">
        <w:t xml:space="preserve">poslal na konkrétne pole – pracovať </w:t>
      </w:r>
      <w:r w:rsidR="00836F09">
        <w:t xml:space="preserve">na spáse </w:t>
      </w:r>
      <w:r w:rsidR="00203B92">
        <w:t xml:space="preserve">mladých. </w:t>
      </w:r>
    </w:p>
    <w:p w14:paraId="6CA30028" w14:textId="18DD2311" w:rsidR="00836F09" w:rsidRPr="001370E0" w:rsidRDefault="00836F09" w:rsidP="004F152A">
      <w:pPr>
        <w:jc w:val="both"/>
      </w:pPr>
      <w:r>
        <w:t xml:space="preserve">V textoch nachádzame </w:t>
      </w:r>
      <w:r w:rsidR="005D2C84">
        <w:t>aj zmienku o</w:t>
      </w:r>
      <w:r w:rsidR="003C5CF4">
        <w:t> </w:t>
      </w:r>
      <w:r w:rsidR="005D2C84">
        <w:t>práci</w:t>
      </w:r>
      <w:r w:rsidR="003C5CF4">
        <w:t xml:space="preserve">, </w:t>
      </w:r>
      <w:r w:rsidR="005D2C84">
        <w:t>pracovitosti</w:t>
      </w:r>
      <w:r w:rsidR="00C233B6">
        <w:t>, aktivite</w:t>
      </w:r>
      <w:r w:rsidR="005D2C84">
        <w:t>. Tá bola aj typickou charakteristikou dona Bosca</w:t>
      </w:r>
    </w:p>
    <w:p w14:paraId="4EEA60FB" w14:textId="465725C0" w:rsidR="002D22FA" w:rsidRDefault="008F01E5" w:rsidP="008F01E5">
      <w:pPr>
        <w:pStyle w:val="Nadpis2"/>
      </w:pPr>
      <w:r>
        <w:t>Saleziánske postoje</w:t>
      </w:r>
    </w:p>
    <w:p w14:paraId="3E0C0664" w14:textId="77777777" w:rsidR="008F01E5" w:rsidRDefault="005747B5" w:rsidP="00072528">
      <w:pPr>
        <w:pStyle w:val="Odsekzoznamu"/>
        <w:numPr>
          <w:ilvl w:val="0"/>
          <w:numId w:val="1"/>
        </w:numPr>
        <w:jc w:val="both"/>
      </w:pPr>
      <w:r>
        <w:t xml:space="preserve">Don Bosco hovorieval: </w:t>
      </w:r>
      <w:r w:rsidR="009C23EE" w:rsidRPr="008F01E5">
        <w:rPr>
          <w:i/>
          <w:iCs/>
        </w:rPr>
        <w:t>Nebuďte nikdy nečinní! Ak vy nepracujete</w:t>
      </w:r>
      <w:r w:rsidR="009045BE" w:rsidRPr="008F01E5">
        <w:rPr>
          <w:i/>
          <w:iCs/>
        </w:rPr>
        <w:t>, pracuje Diabol! Práca!</w:t>
      </w:r>
      <w:r w:rsidR="00790DCB" w:rsidRPr="008F01E5">
        <w:rPr>
          <w:i/>
          <w:iCs/>
        </w:rPr>
        <w:t xml:space="preserve"> </w:t>
      </w:r>
      <w:r w:rsidR="009045BE" w:rsidRPr="008F01E5">
        <w:rPr>
          <w:i/>
          <w:iCs/>
        </w:rPr>
        <w:t>Práca!</w:t>
      </w:r>
      <w:r w:rsidR="00DE663C" w:rsidRPr="00DE663C">
        <w:t xml:space="preserve"> </w:t>
      </w:r>
    </w:p>
    <w:p w14:paraId="63B561A3" w14:textId="77777777" w:rsidR="008F01E5" w:rsidRDefault="00072528" w:rsidP="00072528">
      <w:pPr>
        <w:pStyle w:val="Odsekzoznamu"/>
        <w:numPr>
          <w:ilvl w:val="0"/>
          <w:numId w:val="1"/>
        </w:numPr>
        <w:jc w:val="both"/>
      </w:pPr>
      <w:r>
        <w:t>Práca pre dona Bosca je oddanosť poslaniu so všetkými schopnosťami a na plný úväzok.</w:t>
      </w:r>
    </w:p>
    <w:p w14:paraId="30D25188" w14:textId="56C85265" w:rsidR="001C0790" w:rsidRDefault="00DD5885" w:rsidP="00072528">
      <w:pPr>
        <w:pStyle w:val="Odsekzoznamu"/>
        <w:numPr>
          <w:ilvl w:val="0"/>
          <w:numId w:val="1"/>
        </w:numPr>
        <w:jc w:val="both"/>
      </w:pPr>
      <w:r>
        <w:t xml:space="preserve">Všetko, čo </w:t>
      </w:r>
      <w:r w:rsidR="001E5BE0">
        <w:t>s</w:t>
      </w:r>
      <w:r>
        <w:t>polupracovník robí, je bezplatným darom pre ostatných. Neočakávajme ani materiálnu, ani morálnu kompenzáciu. Neočakávame vďaku, uznanie, vďačnosť a okamžitých výsledkov ako výsledok našej práce, pretože sila a odvaha vždy sa angažovať musí pochádzať z vkladania všetkého s dôverou do Božích rúk.</w:t>
      </w:r>
    </w:p>
    <w:p w14:paraId="2AD018A3" w14:textId="77777777" w:rsidR="001A335F" w:rsidRDefault="00187170" w:rsidP="00072528">
      <w:pPr>
        <w:pStyle w:val="Odsekzoznamu"/>
        <w:numPr>
          <w:ilvl w:val="0"/>
          <w:numId w:val="1"/>
        </w:numPr>
        <w:jc w:val="both"/>
      </w:pPr>
      <w:r>
        <w:t xml:space="preserve">V donovi Boscovi </w:t>
      </w:r>
      <w:r w:rsidR="00113C2F">
        <w:t>sa prirodzene spájala činnosť a modlitba</w:t>
      </w:r>
      <w:r>
        <w:t xml:space="preserve">. </w:t>
      </w:r>
      <w:r w:rsidR="00113C2F">
        <w:t>Jeho život sa nedelil na prácu a modlitbu</w:t>
      </w:r>
      <w:r>
        <w:t xml:space="preserve">. </w:t>
      </w:r>
      <w:r w:rsidR="009C0364">
        <w:t xml:space="preserve">Jeho život bola láska vyjadrujúca sa týmito dvomi spôsobmi. </w:t>
      </w:r>
      <w:r w:rsidR="00CA1140">
        <w:t>Špecifikum</w:t>
      </w:r>
      <w:r>
        <w:t xml:space="preserve"> saleziánskej zbožnosti spočíva v tom, že vieme robiť </w:t>
      </w:r>
      <w:r w:rsidR="00CA1140">
        <w:t xml:space="preserve">z </w:t>
      </w:r>
      <w:r>
        <w:t>prác</w:t>
      </w:r>
      <w:r w:rsidR="00CA1140">
        <w:t>e</w:t>
      </w:r>
      <w:r>
        <w:t xml:space="preserve"> modlitb</w:t>
      </w:r>
      <w:r w:rsidR="00B86D90">
        <w:t>u</w:t>
      </w:r>
      <w:r>
        <w:t xml:space="preserve">... </w:t>
      </w:r>
    </w:p>
    <w:p w14:paraId="1CBD58C2" w14:textId="53951EB9" w:rsidR="00187170" w:rsidRDefault="001A335F" w:rsidP="00072528">
      <w:pPr>
        <w:pStyle w:val="Odsekzoznamu"/>
        <w:numPr>
          <w:ilvl w:val="0"/>
          <w:numId w:val="1"/>
        </w:numPr>
        <w:jc w:val="both"/>
      </w:pPr>
      <w:r>
        <w:lastRenderedPageBreak/>
        <w:t>Naliehavosť</w:t>
      </w:r>
      <w:r w:rsidR="00187170">
        <w:t xml:space="preserve"> záväzkov a starostí </w:t>
      </w:r>
      <w:r>
        <w:t xml:space="preserve"> mu </w:t>
      </w:r>
      <w:r w:rsidR="00187170">
        <w:t>nebránilo intímnemu a trvalému spojeniu s ním. Naopak, pocit, že Boh je vždy prítomný, ho na jednej strane udržiaval v neustálej bdelosti, aby urobil všetko, aby slúžil iba jemu, a na druhej strane mu to dávalo večnú radosť v mori starostí.</w:t>
      </w:r>
    </w:p>
    <w:p w14:paraId="4A4480B6" w14:textId="77777777" w:rsidR="00CE3E27" w:rsidRDefault="003D425E" w:rsidP="00072528">
      <w:pPr>
        <w:pStyle w:val="Odsekzoznamu"/>
        <w:numPr>
          <w:ilvl w:val="0"/>
          <w:numId w:val="1"/>
        </w:numPr>
        <w:jc w:val="both"/>
      </w:pPr>
      <w:r>
        <w:t xml:space="preserve">Don Bosco dával prednosť modlitbe: «Modlitba je prvá vec», «Človek nezačína dobre, </w:t>
      </w:r>
      <w:r w:rsidR="00303EB3">
        <w:t>ak nezačína z</w:t>
      </w:r>
      <w:r>
        <w:t xml:space="preserve"> neba». Modlitba bola pre neho "dielom skutkov", pretože modlitba "získava všetko a víťazí nad všetkým". Opakoval: "Beda tým, ktorí zanedbávajú modlitbu." </w:t>
      </w:r>
    </w:p>
    <w:p w14:paraId="19C89A3C" w14:textId="613AC2A3" w:rsidR="009071A8" w:rsidRDefault="009071A8" w:rsidP="007C6E04">
      <w:pPr>
        <w:pStyle w:val="Odsekzoznamu"/>
        <w:numPr>
          <w:ilvl w:val="0"/>
          <w:numId w:val="5"/>
        </w:numPr>
        <w:jc w:val="both"/>
      </w:pPr>
      <w:r>
        <w:t xml:space="preserve">"Dá sa povedať," povedal o. </w:t>
      </w:r>
      <w:proofErr w:type="spellStart"/>
      <w:r>
        <w:t>Barberis</w:t>
      </w:r>
      <w:proofErr w:type="spellEnd"/>
      <w:r>
        <w:t>, "že sa vždy modlil</w:t>
      </w:r>
      <w:r w:rsidR="00047A39">
        <w:t>:</w:t>
      </w:r>
      <w:r>
        <w:t xml:space="preserve"> Videl som ho stokrát chodiť hore a dole po schodoch, vždy v modlitbe. Cestou sa tiež modlil. Na jeho cestách, keď nekorigoval nejaké texty, som ho vždy videl modliť sa." A don </w:t>
      </w:r>
      <w:proofErr w:type="spellStart"/>
      <w:r>
        <w:t>Rua</w:t>
      </w:r>
      <w:proofErr w:type="spellEnd"/>
      <w:r>
        <w:t xml:space="preserve"> dodáva: "Mnohokrát som ho pristihol pohrúženého do modlitby v tých krátkych chvíľach, keď potreboval odpočinok a bol v samote."</w:t>
      </w:r>
    </w:p>
    <w:p w14:paraId="3FD1BE66" w14:textId="5B6328D7" w:rsidR="009071A8" w:rsidRDefault="009071A8" w:rsidP="007C6E04">
      <w:pPr>
        <w:pStyle w:val="Odsekzoznamu"/>
        <w:numPr>
          <w:ilvl w:val="0"/>
          <w:numId w:val="5"/>
        </w:numPr>
        <w:jc w:val="both"/>
      </w:pPr>
      <w:r>
        <w:t xml:space="preserve">Don </w:t>
      </w:r>
      <w:proofErr w:type="spellStart"/>
      <w:r>
        <w:t>Albera</w:t>
      </w:r>
      <w:proofErr w:type="spellEnd"/>
      <w:r>
        <w:t xml:space="preserve"> o ňom píše: "Kedykoľvek sme sa na neho obracali so žiadosťou o radu, zdalo sa, že prerušil rozhovor s Bohom, aby nám poskytol audienciu, a že myšlienky a povzbudenie, ktoré nám dal, boli inšpirované Bohom."</w:t>
      </w:r>
    </w:p>
    <w:p w14:paraId="55840767" w14:textId="01B94497" w:rsidR="002462B7" w:rsidRDefault="00F256A3" w:rsidP="00F256A3">
      <w:pPr>
        <w:pStyle w:val="Nadpis2"/>
      </w:pPr>
      <w:r>
        <w:t>Otázky na zamyslenie</w:t>
      </w:r>
    </w:p>
    <w:p w14:paraId="576CAFE1" w14:textId="77777777" w:rsidR="008A6208" w:rsidRDefault="00733FE6" w:rsidP="001E36D2">
      <w:pPr>
        <w:pStyle w:val="Odsekzoznamu"/>
        <w:numPr>
          <w:ilvl w:val="0"/>
          <w:numId w:val="2"/>
        </w:numPr>
      </w:pPr>
      <w:r>
        <w:t>Ako sa mi darí spájať modlitbu a</w:t>
      </w:r>
      <w:r w:rsidR="00B87A10">
        <w:t> každodenné úsilie práce a apoštolátu?</w:t>
      </w:r>
    </w:p>
    <w:p w14:paraId="4384DD02" w14:textId="77777777" w:rsidR="008A6208" w:rsidRDefault="00733FE6" w:rsidP="001E36D2">
      <w:pPr>
        <w:pStyle w:val="Odsekzoznamu"/>
        <w:numPr>
          <w:ilvl w:val="0"/>
          <w:numId w:val="2"/>
        </w:numPr>
      </w:pPr>
      <w:r>
        <w:t xml:space="preserve">Čo </w:t>
      </w:r>
      <w:r w:rsidRPr="008A6208">
        <w:rPr>
          <w:rFonts w:cs="Georgia"/>
        </w:rPr>
        <w:t>je</w:t>
      </w:r>
      <w:r>
        <w:t xml:space="preserve"> hlbokou motiváciou apoštolskej činnosti saleziána? Aké riziká hroz</w:t>
      </w:r>
      <w:r w:rsidR="001930A7">
        <w:t>ia</w:t>
      </w:r>
      <w:r>
        <w:t xml:space="preserve">, ak neexistuje </w:t>
      </w:r>
      <w:r w:rsidR="001930A7">
        <w:t>táto</w:t>
      </w:r>
      <w:r>
        <w:t xml:space="preserve"> hlboká motivácia?</w:t>
      </w:r>
    </w:p>
    <w:p w14:paraId="78568B96" w14:textId="5944B461" w:rsidR="00733FE6" w:rsidRPr="00F256A3" w:rsidRDefault="00733FE6" w:rsidP="001E36D2">
      <w:pPr>
        <w:pStyle w:val="Odsekzoznamu"/>
        <w:numPr>
          <w:ilvl w:val="0"/>
          <w:numId w:val="2"/>
        </w:numPr>
      </w:pPr>
      <w:r>
        <w:t>don Bosco spájal striedmosť s apoštolskou prácou, takmer ako jej vnútornú potrebu. Čo vyžaduje striedmosť? S akými ťažkosťami sa dnes stretávame pri praktizovaní tejto čnosti?</w:t>
      </w:r>
    </w:p>
    <w:p w14:paraId="397C0842" w14:textId="77777777" w:rsidR="00E06876" w:rsidRDefault="00E06876" w:rsidP="002462B7">
      <w:pPr>
        <w:jc w:val="both"/>
      </w:pPr>
    </w:p>
    <w:p w14:paraId="7FA74A82" w14:textId="2A0271A5" w:rsidR="00E06876" w:rsidRDefault="00A041FC" w:rsidP="006E04B4">
      <w:pPr>
        <w:pStyle w:val="Nadpis2"/>
      </w:pPr>
      <w:r>
        <w:t>Texty na prehĺbenie</w:t>
      </w:r>
    </w:p>
    <w:p w14:paraId="416B16DF" w14:textId="57C2A4CC" w:rsidR="00293052" w:rsidRPr="00D87DF8" w:rsidRDefault="00CE04D2" w:rsidP="00D87DF8">
      <w:pPr>
        <w:rPr>
          <w:lang w:eastAsia="sk-SK"/>
        </w:rPr>
      </w:pPr>
      <w:r w:rsidRPr="00D87DF8">
        <w:t xml:space="preserve">Pravidlá: </w:t>
      </w:r>
    </w:p>
    <w:p w14:paraId="7CCD5E7A" w14:textId="720A07D0" w:rsidR="000D3583" w:rsidRPr="0034545E" w:rsidRDefault="000D3583" w:rsidP="00E82783">
      <w:pPr>
        <w:pStyle w:val="Nadpis3"/>
      </w:pPr>
      <w:r>
        <w:t xml:space="preserve">CEI, La </w:t>
      </w:r>
      <w:proofErr w:type="spellStart"/>
      <w:r>
        <w:t>verità</w:t>
      </w:r>
      <w:proofErr w:type="spellEnd"/>
      <w:r>
        <w:t xml:space="preserve"> vi </w:t>
      </w:r>
      <w:proofErr w:type="spellStart"/>
      <w:r>
        <w:t>farà</w:t>
      </w:r>
      <w:proofErr w:type="spellEnd"/>
      <w:r>
        <w:t xml:space="preserve"> </w:t>
      </w:r>
      <w:proofErr w:type="spellStart"/>
      <w:r>
        <w:t>liberi</w:t>
      </w:r>
      <w:proofErr w:type="spellEnd"/>
      <w:r>
        <w:t xml:space="preserve">, </w:t>
      </w:r>
      <w:proofErr w:type="spellStart"/>
      <w:r>
        <w:t>nn</w:t>
      </w:r>
      <w:proofErr w:type="spellEnd"/>
      <w:r>
        <w:t xml:space="preserve">. 987-989 </w:t>
      </w:r>
      <w:r w:rsidR="000E31EF">
        <w:t>(</w:t>
      </w:r>
      <w:proofErr w:type="spellStart"/>
      <w:r w:rsidR="000E31EF">
        <w:t>Tal</w:t>
      </w:r>
      <w:proofErr w:type="spellEnd"/>
      <w:r w:rsidR="000E31EF">
        <w:t xml:space="preserve">. </w:t>
      </w:r>
      <w:r w:rsidR="00D56162">
        <w:t>b</w:t>
      </w:r>
      <w:r w:rsidR="000E31EF">
        <w:t>iskupská konferencia</w:t>
      </w:r>
      <w:r w:rsidR="00D56162">
        <w:t xml:space="preserve">, </w:t>
      </w:r>
      <w:r w:rsidR="00D56162">
        <w:rPr>
          <w:i/>
          <w:iCs/>
        </w:rPr>
        <w:t>Pravda vás oslobodí</w:t>
      </w:r>
      <w:r w:rsidR="0034545E">
        <w:t>)</w:t>
      </w:r>
    </w:p>
    <w:p w14:paraId="2A8DAC45" w14:textId="7852D18D" w:rsidR="004D4967" w:rsidRDefault="009629F9" w:rsidP="00D87DF8">
      <w:pPr>
        <w:jc w:val="both"/>
      </w:pPr>
      <w:r w:rsidRPr="00D87DF8">
        <w:rPr>
          <w:b/>
          <w:bCs/>
        </w:rPr>
        <w:t>Ustavičná modlitba</w:t>
      </w:r>
      <w:r w:rsidR="00D87DF8">
        <w:t xml:space="preserve">. </w:t>
      </w:r>
      <w:r w:rsidR="004D4967">
        <w:t xml:space="preserve">Ježiš sa často utiahol do modlitby a pozastavil všetky ostatné činnosti. Na konci tých privilegovaných chvíľ dôverného vzťahu s Otcom </w:t>
      </w:r>
      <w:r w:rsidR="0059701E">
        <w:t xml:space="preserve">zostával v postoji lásky k nemu </w:t>
      </w:r>
      <w:r w:rsidR="00186999">
        <w:t>a v túžbe, aby sa vo všetkom plnila Božia vôľa</w:t>
      </w:r>
      <w:r w:rsidR="004D4967">
        <w:t xml:space="preserve">. Čas venovaný čistej modlitbe, oslobodený od všetkých ostatných aktivít, má sám osebe hodnotu ako explicitná a vedomá aktualizácia vzťahu lásky s Bohom. Umožňujú </w:t>
      </w:r>
      <w:r w:rsidR="00EB2CC8">
        <w:t>nám tiež</w:t>
      </w:r>
      <w:r w:rsidR="004D4967">
        <w:t xml:space="preserve"> </w:t>
      </w:r>
      <w:r w:rsidR="00C5043F">
        <w:t>prenikať aj časy</w:t>
      </w:r>
      <w:r w:rsidR="004D4967">
        <w:t xml:space="preserve"> venované rôznym </w:t>
      </w:r>
      <w:r w:rsidR="00C5043F">
        <w:t>povinnostiam</w:t>
      </w:r>
      <w:r w:rsidR="004D4967">
        <w:t xml:space="preserve"> na modlitbu. «</w:t>
      </w:r>
      <w:r w:rsidR="00E31F0E">
        <w:t>Ustavične sa modlite</w:t>
      </w:r>
      <w:r w:rsidR="004D4967">
        <w:t xml:space="preserve">, vo všetkom </w:t>
      </w:r>
      <w:r w:rsidR="00E31F0E">
        <w:t>vzdávajte vďaky</w:t>
      </w:r>
      <w:r w:rsidR="004D4967">
        <w:t xml:space="preserve">» (1 </w:t>
      </w:r>
      <w:proofErr w:type="spellStart"/>
      <w:r w:rsidR="004D4967">
        <w:t>Sol</w:t>
      </w:r>
      <w:proofErr w:type="spellEnd"/>
      <w:r w:rsidR="004D4967">
        <w:t xml:space="preserve"> 5,17-18). Modlitba je nepretržitá, ak je láska nepretržitá, ak vo všetkom plníme Božiu vôľu: "Vždy sa modlí ten, kto spája modlitbu so skutkami, ktoré má konať, a pracuje s modlitbou... V tomto zmysle možno celý život svätého muža považovať za veľkú modlitbu</w:t>
      </w:r>
      <w:r w:rsidR="004D44C7">
        <w:t>.</w:t>
      </w:r>
      <w:r w:rsidR="004D4967">
        <w:t xml:space="preserve"> To, čo sme zvyknutí nazývať modlitbou, tvorí len jej časť." </w:t>
      </w:r>
    </w:p>
    <w:p w14:paraId="606DDB8D" w14:textId="33888CB7" w:rsidR="00085BA1" w:rsidRDefault="00F60EF6" w:rsidP="00C74461">
      <w:pPr>
        <w:jc w:val="both"/>
      </w:pPr>
      <w:r>
        <w:t xml:space="preserve">Spojenie s Bohom </w:t>
      </w:r>
      <w:r w:rsidR="00667EAA">
        <w:t>nezahŕňa l</w:t>
      </w:r>
      <w:r>
        <w:t xml:space="preserve">en </w:t>
      </w:r>
      <w:r w:rsidR="00DA77C1">
        <w:t>modlitby</w:t>
      </w:r>
      <w:r>
        <w:t xml:space="preserve"> v pravom </w:t>
      </w:r>
      <w:r w:rsidR="00DA77C1">
        <w:t xml:space="preserve">zmysle </w:t>
      </w:r>
      <w:r>
        <w:t xml:space="preserve">slova, ale aj prácu, štúdium, rodinné a sociálne vzťahy, zábavu a utrpenie, život a smrť. Je však potrebné vyhnúť sa </w:t>
      </w:r>
      <w:r w:rsidR="001E0C05">
        <w:t>rozptýlenosti</w:t>
      </w:r>
      <w:r>
        <w:t xml:space="preserve"> a všetko nasmerovať k Pánovi. Potrebujeme viac či menej dlhšie obdobia úprimnej a intenzívnej modlitby, aby sme načerpali potrebnú energiu. Potrebujeme znovu zapáliť našu pozornosť voči Pánovi často počas dňa, aj keď len na chvíľu. </w:t>
      </w:r>
      <w:r w:rsidR="000F37DA">
        <w:t>„</w:t>
      </w:r>
      <w:r>
        <w:t xml:space="preserve">Na trhu </w:t>
      </w:r>
      <w:r w:rsidR="000F37DA">
        <w:t>či</w:t>
      </w:r>
      <w:r>
        <w:t xml:space="preserve"> počas osamelej prechádzky je tiež možné </w:t>
      </w:r>
      <w:r w:rsidR="000F37DA">
        <w:t>prednášať</w:t>
      </w:r>
      <w:r>
        <w:t xml:space="preserve"> čast</w:t>
      </w:r>
      <w:r w:rsidR="000F37DA">
        <w:t>é</w:t>
      </w:r>
      <w:r>
        <w:t xml:space="preserve"> a vrúcn</w:t>
      </w:r>
      <w:r w:rsidR="000F37DA">
        <w:t>e</w:t>
      </w:r>
      <w:r>
        <w:t xml:space="preserve"> modlitbu. </w:t>
      </w:r>
      <w:r w:rsidR="004509C4">
        <w:t xml:space="preserve">Dá </w:t>
      </w:r>
      <w:r w:rsidR="004509C4">
        <w:lastRenderedPageBreak/>
        <w:t>sa to aj v obchode či už nakupujete alebo</w:t>
      </w:r>
      <w:r w:rsidR="00007840">
        <w:t xml:space="preserve"> predávate, modliť sa dá aj počas </w:t>
      </w:r>
      <w:r>
        <w:t xml:space="preserve">varenia." Ako odpoveď na túto potrebu </w:t>
      </w:r>
      <w:r w:rsidR="007F5004">
        <w:t>cirkevní</w:t>
      </w:r>
      <w:r>
        <w:t xml:space="preserve"> otcovia vynašli prax</w:t>
      </w:r>
      <w:r w:rsidR="00E1209B">
        <w:t xml:space="preserve"> krátkych strelných modlitieb</w:t>
      </w:r>
      <w:r>
        <w:t xml:space="preserve">, krátke a jednoduché </w:t>
      </w:r>
      <w:r w:rsidR="00E1209B">
        <w:t>vety</w:t>
      </w:r>
      <w:r>
        <w:t xml:space="preserve">, ktoré </w:t>
      </w:r>
      <w:r w:rsidR="00E1209B">
        <w:t>je potrebné často</w:t>
      </w:r>
      <w:r>
        <w:t xml:space="preserve"> opakovať. Sú veľmi užitočné, pokiaľ zodpovedajú konkrétnym skúsenostiam, zostávajú čerstvé a vrúcne a neupadajú do automati</w:t>
      </w:r>
      <w:r w:rsidR="00C74461">
        <w:t>ckého</w:t>
      </w:r>
      <w:r>
        <w:t xml:space="preserve"> zvyku</w:t>
      </w:r>
      <w:r w:rsidR="00C74461">
        <w:t>.</w:t>
      </w:r>
      <w:r w:rsidR="000D3583">
        <w:t xml:space="preserve"> </w:t>
      </w:r>
    </w:p>
    <w:p w14:paraId="42EC4C06" w14:textId="2D39A9A9" w:rsidR="004164E0" w:rsidRPr="00100653" w:rsidRDefault="004164E0" w:rsidP="00E82783">
      <w:pPr>
        <w:jc w:val="both"/>
        <w:rPr>
          <w:lang w:eastAsia="sk-SK"/>
        </w:rPr>
      </w:pPr>
      <w:r>
        <w:t xml:space="preserve">Orientovaní na Boha skrze modlitby a častým </w:t>
      </w:r>
      <w:r w:rsidR="00BA60CC">
        <w:t xml:space="preserve">pripomínaním si Božej prítomnosti, </w:t>
      </w:r>
      <w:r>
        <w:t xml:space="preserve">môžeme žiť </w:t>
      </w:r>
      <w:r w:rsidR="0022314C">
        <w:t xml:space="preserve">čoraz dlhšie a čoraz intenzívnejšie </w:t>
      </w:r>
      <w:r>
        <w:t>v jeho prítomnosti. Boh je v každom človeku, vo všetkom, v každej udalosti, šťastný alebo smutný, obyčajný alebo mimoriadny. Všetko chce alebo aspoň dovolí. Všetko sa nám ponúka ako dar a šanca na dobro. Ak vieme rozpoznať jeho prítomnosť a prijať jeho vôľu, ak robíme všetko najlepším spôsobom, s pohotovosťou a vnútorným pokojom, náš život sa stáva trvalým dialógom, nepretržitou modlitbou. Modlitba je pre mňa impulzom srdca, jednoduchým pohľadom upretým k nebu, výkrikom vďačnosti a lásky v skúške i v radosti.</w:t>
      </w:r>
    </w:p>
    <w:p w14:paraId="232D6394" w14:textId="145997C9" w:rsidR="00A041FC" w:rsidRPr="0034545E" w:rsidRDefault="00A041FC" w:rsidP="0034545E">
      <w:pPr>
        <w:pStyle w:val="Nadpis3"/>
      </w:pPr>
      <w:r w:rsidRPr="0034545E">
        <w:t xml:space="preserve">František, </w:t>
      </w:r>
      <w:proofErr w:type="spellStart"/>
      <w:r w:rsidRPr="0034545E">
        <w:t>Evangelii</w:t>
      </w:r>
      <w:proofErr w:type="spellEnd"/>
      <w:r w:rsidRPr="0034545E">
        <w:t xml:space="preserve"> gaudium </w:t>
      </w:r>
      <w:r w:rsidR="00B852C4" w:rsidRPr="0034545E">
        <w:t>262.264</w:t>
      </w:r>
    </w:p>
    <w:p w14:paraId="61FE1006" w14:textId="77777777" w:rsidR="00440C1D" w:rsidRPr="00440C1D" w:rsidRDefault="00440C1D" w:rsidP="00154915">
      <w:pPr>
        <w:jc w:val="both"/>
        <w:rPr>
          <w:lang w:eastAsia="sk-SK"/>
        </w:rPr>
      </w:pPr>
      <w:r w:rsidRPr="00440C1D">
        <w:rPr>
          <w:lang w:eastAsia="sk-SK"/>
        </w:rPr>
        <w:t xml:space="preserve">262. Evanjelizátori s Duchom sú evanjelizátori, ktorí sa modlia a pracujú. Z pohľadu hlásania evanjelia nie sú potrebné ani mystické ponuky bez rozhodného sociálneho a misionárskeho nasadenia ani pastoračné a sociálne </w:t>
      </w:r>
      <w:proofErr w:type="spellStart"/>
      <w:r w:rsidRPr="00440C1D">
        <w:rPr>
          <w:lang w:eastAsia="sk-SK"/>
        </w:rPr>
        <w:t>preslovy</w:t>
      </w:r>
      <w:proofErr w:type="spellEnd"/>
      <w:r w:rsidRPr="00440C1D">
        <w:rPr>
          <w:lang w:eastAsia="sk-SK"/>
        </w:rPr>
        <w:t xml:space="preserve"> či praktiky bez duchovnosti, ktorá premieňa srdce. Takéto čiastkové a jednostranné ponuky oslovujú len malé skupinky a nemajú silu preniknúť hlbšie, pretože okypťujú evanjelium. Treba vždy kultivovať vnútorný priestor, ktorý poskytne kresťanský zmysel všetkým úlohám a aktivitám.[205] Bez dlhších chvíľ adorácie, modlitbového stretnutia so Slovom a úprimného dialógu s Pánom naše úlohy ľahko stratia svoj význam; zoslabneme pod vplyvom únavy alebo ťažkostí a náš zápal vyhasne. Cirkev sa nezaobíde bez pľúc modlitby; nesmierne ma preto teší, keď vo všetkých cirkevných inštitúciách pribúdajú skupinky modlitby, príhovoru a modlitbového čítania Slova, ako aj nepretržité eucharistické adorácie. Zároveň však „treba odmietnuť každé pokušenie </w:t>
      </w:r>
      <w:proofErr w:type="spellStart"/>
      <w:r w:rsidRPr="00440C1D">
        <w:rPr>
          <w:lang w:eastAsia="sk-SK"/>
        </w:rPr>
        <w:t>intimistickej</w:t>
      </w:r>
      <w:proofErr w:type="spellEnd"/>
      <w:r w:rsidRPr="00440C1D">
        <w:rPr>
          <w:lang w:eastAsia="sk-SK"/>
        </w:rPr>
        <w:t xml:space="preserve"> a individualistickej spirituality, ktorá by sa ťažko zlaďovala nielen s požiadavkami lásky, ale aj s logikou vtelenia“.[206] Existuje tu totiž nebezpečenstvo, že niektoré chvíle modlitby sa stanú iba zámienkou, ako sa vyhnúť darovaniu života v misii, lebo uzatvorenie životného štýlu do privátnej sféry môže kresťanov priviesť k tomu, aby sa utiekali k nejakej falošnej duchovnosti. </w:t>
      </w:r>
    </w:p>
    <w:p w14:paraId="38D0BDE3" w14:textId="77777777" w:rsidR="00440C1D" w:rsidRDefault="00440C1D" w:rsidP="00154915">
      <w:pPr>
        <w:jc w:val="both"/>
        <w:rPr>
          <w:lang w:eastAsia="sk-SK"/>
        </w:rPr>
      </w:pPr>
      <w:r w:rsidRPr="00440C1D">
        <w:rPr>
          <w:lang w:eastAsia="sk-SK"/>
        </w:rPr>
        <w:t xml:space="preserve">264. Prvou motiváciou evanjelizácie je Ježišova láska, ktorú sme prijali, skúsenosť toho, že nás zachránil – čo nás pohýna, aby sme ho čoraz viac milovali. Ale aká je to láska, ktorá necíti potrebu hovoriť o milovanej osobe, predstavovať ju a zoznamovať s ňou druhých? Ak necítime intenzívnu túžbu o tejto láske komunikovať, treba sa nám zastaviť v modlitbe a požiadať Pána, aby nás znova nadchol. Potrebujeme prosiť každý deň, žiadať si jeho milosť, aby otvorila naše studené srdce a vyburcovala náš vlažný a povrchný život. Keď sa pred neho postavíme s otvoreným srdcom a dovolíme mu, aby nás kontemploval, spoznáme ten pohľad lásky, ktorý objavil </w:t>
      </w:r>
      <w:proofErr w:type="spellStart"/>
      <w:r w:rsidRPr="00440C1D">
        <w:rPr>
          <w:lang w:eastAsia="sk-SK"/>
        </w:rPr>
        <w:t>Natanael</w:t>
      </w:r>
      <w:proofErr w:type="spellEnd"/>
      <w:r w:rsidRPr="00440C1D">
        <w:rPr>
          <w:lang w:eastAsia="sk-SK"/>
        </w:rPr>
        <w:t xml:space="preserve"> v deň, keď k nemu prišiel Ježiš a povedal: „Videl som ťa... keď si bol pod figovníkom“ (</w:t>
      </w:r>
      <w:proofErr w:type="spellStart"/>
      <w:r w:rsidRPr="00440C1D">
        <w:rPr>
          <w:lang w:eastAsia="sk-SK"/>
        </w:rPr>
        <w:t>Jn</w:t>
      </w:r>
      <w:proofErr w:type="spellEnd"/>
      <w:r w:rsidRPr="00440C1D">
        <w:rPr>
          <w:lang w:eastAsia="sk-SK"/>
        </w:rPr>
        <w:t xml:space="preserve"> 1, 48). Ako je dobre stáť pred krížom alebo kľačať pred Oltárnou sviatosťou a jednoducho byť pred jeho očami! Ako nám len dobre robí, keď mu dovolíme, aby sa vrátil a dotkol našej existencie, aby nás poslal zvestovať jeho nový život! To, čo nasleduje, je v podstate v slovách „čo sme videli a počuli,[to] zvestujeme“ (1 </w:t>
      </w:r>
      <w:proofErr w:type="spellStart"/>
      <w:r w:rsidRPr="00440C1D">
        <w:rPr>
          <w:lang w:eastAsia="sk-SK"/>
        </w:rPr>
        <w:t>Jn</w:t>
      </w:r>
      <w:proofErr w:type="spellEnd"/>
      <w:r w:rsidRPr="00440C1D">
        <w:rPr>
          <w:lang w:eastAsia="sk-SK"/>
        </w:rPr>
        <w:t xml:space="preserve"> 1, 3). Najlepšia motivácia na to, aby sme sa rozhodli zvestovať evanjelium, je kontemplovať ho s láskou, zastaviť sa na jeho stránkach a čítať ho srdcom. Ak k nemu pristupujeme takýmto spôsobom, jeho krása nás udiví a vždy znova nadchne. Preto je  naliehavé opätovne objaviť kontemplatívneho ducha, ktorý nám každý deň nanovo umožní spoznať, že máme k </w:t>
      </w:r>
      <w:r w:rsidRPr="00440C1D">
        <w:rPr>
          <w:lang w:eastAsia="sk-SK"/>
        </w:rPr>
        <w:lastRenderedPageBreak/>
        <w:t>dispozícii dobro, ktoré nás robí ľudskejšími a pomáha nám žiť nový život. Niet nič lepšieho, čo by sme mohli odovzdať druhým. </w:t>
      </w:r>
    </w:p>
    <w:p w14:paraId="3F7E94A3" w14:textId="77882A4A" w:rsidR="004B4528" w:rsidRPr="00440C1D" w:rsidRDefault="004B4528" w:rsidP="0034545E">
      <w:pPr>
        <w:pStyle w:val="Nadpis3"/>
        <w:rPr>
          <w:lang w:eastAsia="sk-SK"/>
        </w:rPr>
      </w:pPr>
      <w:r>
        <w:rPr>
          <w:lang w:eastAsia="sk-SK"/>
        </w:rPr>
        <w:t>Charta charizmatickej identity</w:t>
      </w:r>
    </w:p>
    <w:p w14:paraId="7DD2F994" w14:textId="77777777" w:rsidR="002249BD" w:rsidRDefault="00237F1A" w:rsidP="002462B7">
      <w:pPr>
        <w:jc w:val="both"/>
      </w:pPr>
      <w:r>
        <w:t xml:space="preserve">Čl. 23. </w:t>
      </w:r>
      <w:r w:rsidRPr="002249BD">
        <w:rPr>
          <w:b/>
          <w:bCs/>
        </w:rPr>
        <w:t>Spolupracovať s Bohom Otcom</w:t>
      </w:r>
      <w:r>
        <w:t xml:space="preserve"> Urobiť Boha zjednocujúcim stredobodom svojho života, prameňom bratského spoločenstva a inšpirátorom našej činnosti, predpokladá určitý obraz o Bohu. Nie je to Boh vzdialený, celý ponorený do svojho samotárskeho a neotrasiteľného mlčania a ľahostajný k zemi, ale je to Boh-Láska (por. 1 </w:t>
      </w:r>
      <w:proofErr w:type="spellStart"/>
      <w:r>
        <w:t>Jn</w:t>
      </w:r>
      <w:proofErr w:type="spellEnd"/>
      <w:r>
        <w:t xml:space="preserve"> 4,16), ktorý sa úplne dáva ľudstvu, «Otec, ktorý stále pracuje» (</w:t>
      </w:r>
      <w:proofErr w:type="spellStart"/>
      <w:r>
        <w:t>Jn</w:t>
      </w:r>
      <w:proofErr w:type="spellEnd"/>
      <w:r>
        <w:t xml:space="preserve"> 5.17) a delí sa o život so svojimi deťmi, snaží sa aktívne a s nekonečnou láskou vychádzať v ústrety hlbokým očakávaniam ľudí. Je to Boh, ktorý je taký vnorený do našich dejín, že sa vystavuje slobode človeka a podstupuje riziko odmietnutia, a stále sa darúva ako láska, ktorá odpúšťa (agapé).24 Tento Boh, tichý, ale účinne pôsobiaci v dejinách, pridružuje k sebe aktívnych spolupracovníkov a pracovité spolupracovníčky, ktorí vo svojich konkrétnych životných situáciách nasadzujú svoje sily do ohlasovania jeho lásky a do uskutočňovania dobrých diel, pričom od neho čerpajú silu milovať, dávať sa a slúžiť. Pre saleziánsku rodinu a jej členov «žiť v Božej prítomnosti» znamená pestovať intenzívny a neustály vzťah lásky s ním („spojenie s Bohom“), a preto cítiť sa naplnení láskou podobnou jeho láske, ktorá sa dáva dobroprajne a nezištne, a obetuje sa pre privilegovaných adresátov vlastného poslania. Znamená to tiež schopnosť chápať a prijímať znamenia jeho tajomnej prítomnosti v očakávaniach a v požiadavkách mužov a žien súčasnosti. Práve k tomuto Bohu, tajomnému Otcovi, sa don Bosco obracal so svojou naliehavou žiadosťou: «Da </w:t>
      </w:r>
      <w:proofErr w:type="spellStart"/>
      <w:r>
        <w:t>mihi</w:t>
      </w:r>
      <w:proofErr w:type="spellEnd"/>
      <w:r>
        <w:t xml:space="preserve"> </w:t>
      </w:r>
      <w:proofErr w:type="spellStart"/>
      <w:r>
        <w:t>animas</w:t>
      </w:r>
      <w:proofErr w:type="spellEnd"/>
      <w:r>
        <w:t xml:space="preserve">, </w:t>
      </w:r>
      <w:proofErr w:type="spellStart"/>
      <w:r>
        <w:t>cetera</w:t>
      </w:r>
      <w:proofErr w:type="spellEnd"/>
      <w:r>
        <w:t xml:space="preserve"> </w:t>
      </w:r>
      <w:proofErr w:type="spellStart"/>
      <w:r>
        <w:t>tolle</w:t>
      </w:r>
      <w:proofErr w:type="spellEnd"/>
      <w:r>
        <w:t xml:space="preserve">.» Všetkým svojím učeníkom a </w:t>
      </w:r>
      <w:proofErr w:type="spellStart"/>
      <w:r>
        <w:t>učeníčkam</w:t>
      </w:r>
      <w:proofErr w:type="spellEnd"/>
      <w:r>
        <w:t xml:space="preserve"> don Bosco opakuje: «Najbožskejšou z božských vecí je spolupracovať s Bohom na spáse duší, a to je zaručená cesta vysokej svätosti.» </w:t>
      </w:r>
    </w:p>
    <w:p w14:paraId="021C418A" w14:textId="77777777" w:rsidR="002249BD" w:rsidRDefault="00237F1A" w:rsidP="002462B7">
      <w:pPr>
        <w:jc w:val="both"/>
      </w:pPr>
      <w:r>
        <w:t xml:space="preserve">Čl. 24. </w:t>
      </w:r>
      <w:r w:rsidRPr="002249BD">
        <w:rPr>
          <w:b/>
          <w:bCs/>
        </w:rPr>
        <w:t>Prežívať Kristovo zmýšľanie</w:t>
      </w:r>
      <w:r>
        <w:t xml:space="preserve"> 24 Por. DCE 10. 20 Don Bosco dal do stredu svojho duchovného života a apoštolskej činnosti presvedčenú oddanosť Ježišovi prítomnému v Eucharistii, pánovi domu – ako zvykol hovorievať – a božskému Spasiteľovi, ktorého spasiteľské skutky chcel napodobňovať. Zaštepení do Krista účinkom krstu sa mu nechávame pripodobňovať, vnímaví na pôsobenie Ducha Svätého až do tej miery, že môžeme so svätým Pavlom povedať: «Pre mňa žiť je Kristus» (</w:t>
      </w:r>
      <w:proofErr w:type="spellStart"/>
      <w:r>
        <w:t>Flp</w:t>
      </w:r>
      <w:proofErr w:type="spellEnd"/>
      <w:r>
        <w:t xml:space="preserve"> 1,21), «už nežijem ja, ale vo mne žije Kristus» (Gal 2,20). Ale prijímame aj inú výzvu apoštola: «Zmýšľajte tak ako Kristus Ježiš» (</w:t>
      </w:r>
      <w:proofErr w:type="spellStart"/>
      <w:r>
        <w:t>Flp</w:t>
      </w:r>
      <w:proofErr w:type="spellEnd"/>
      <w:r>
        <w:t xml:space="preserve"> 2,5). 25 Jeho zmýšľaním bolo: bedlivé vedomie, že ho poslal Boh, že ho vo všetkom vedie Duch Svätý; bezpodmienečná poslušnosť Otcovej vôli v spĺňaní poslania, ktoré mu zveril Otec, pričom s odvahou čelil ťažkostiam a odporu (por. </w:t>
      </w:r>
      <w:proofErr w:type="spellStart"/>
      <w:r>
        <w:t>Jn</w:t>
      </w:r>
      <w:proofErr w:type="spellEnd"/>
      <w:r>
        <w:t xml:space="preserve"> 5, 17n); neustále a veľkodušné úsilie oslobodzovať jednotlivých ľudí od všetkých druhov smrti a odovzdať všetkým život a radosť; zanietená starostlivosť o malých a chudobných so starostlivosťou Dobrého pastiera; láska, ktorá vždy odpúšťa – až do tej miery, že sa stal obeťou na kríži; prísľub, že bude spoločníkom na ceste svojich učeníkov, ako ním bol pre dvoch emauzských učeníkov. Najmä ikona Dobrého pastiera inšpiruje a vedie našu činnosť a poukazuje na dve vzácne perspektívy saleziánskej apoštolskej spirituality. Prvou je: apoštol/apoštolka Pána Ježiša kladie do stredu svojej pozornosti človeka a miluje ho takého, aký je, bez predsudkov a vylučovania, presne ako to robí Dobrý pastier aj so zatúlanou ovečkou. Druhou je: apoštol/apoštolka nepredkladá seba samého/samu, ale vždy a výlučne Pána Ježiša, jediného, ktorý môže oslobodiť od každej formy otroctva, jediného, ktorý môže priviesť na pastviny večného života (por. </w:t>
      </w:r>
      <w:proofErr w:type="spellStart"/>
      <w:r>
        <w:t>Jn</w:t>
      </w:r>
      <w:proofErr w:type="spellEnd"/>
      <w:r>
        <w:t xml:space="preserve"> 10,1-15), jediného, ktorý nikdy neopúšťa toho, kto zablúdil, ale preukazuje solidaritu s jeho slabosťou a plný dôvery a nádeje ho hľadá, zachraňuje a privádza naspäť, aby mal život v plnosti. Zakoreniť sa v Kristovi a pripodobniť sa mu je pre syna a dcéru dona Bosca najhlbšou radosťou. Odtiaľ pramení </w:t>
      </w:r>
      <w:r>
        <w:lastRenderedPageBreak/>
        <w:t xml:space="preserve">láska k Slovu a túžba prežívať tajomstvo Krista, sprítomňované liturgiou Cirkvi, neúnavné slávenie sviatostí Eucharistie a zmierenia, ktoré vychovávajú ku kresťanskej slobode, k obráteniu srdca a k duchu dávania sa a služby; účasť na veľkonočnom tajomstve Pána, ktoré umožňuje nové chápanie života a jeho osobného i komunitného, vnútorného i spoločenského významu. </w:t>
      </w:r>
    </w:p>
    <w:p w14:paraId="7BBEE041" w14:textId="1D8476BA" w:rsidR="0064355A" w:rsidRDefault="00237F1A" w:rsidP="0064355A">
      <w:pPr>
        <w:jc w:val="both"/>
      </w:pPr>
      <w:r>
        <w:t xml:space="preserve">Čl. 25. </w:t>
      </w:r>
      <w:r w:rsidRPr="002249BD">
        <w:rPr>
          <w:b/>
          <w:bCs/>
        </w:rPr>
        <w:t>Byť pozorní na hlas Ducha</w:t>
      </w:r>
      <w:r>
        <w:t xml:space="preserve"> Kresťanský život je zo svojej prirodzenosti životom v Duchu. Saleziánska rodina, zapojená do cesty obnovy podnietenej Druhým vatikánskym koncilom, sa usilovala prehĺbiť vzťahy s Duchom vzkrieseného Pána a stanovila si svoju identitu okolo charizmy dona Bosca, skutočného daru Ducha a prameňa spirituality, ktorá animuje jeho apoštolskú rodinu. Obrysy tváre Ducha Svätého, získané zo zjaveného Slova, mimoriadne osvecujú duchovný a apoštolský život členov rozličných skupín saleziánskej rodiny: Duch je Tvorcom a dáva život, je poslom Otca a Vzkrieseného, aby v dejinách uskutočňoval ich dielo spásy. To on uvádza veriacich do Pravdy-Krista, aby žili v ňom a z neho. Je hlasom, ktorý sa prihovára k svedomiam ľudí, aby ich otváral svetlu pravdy a disponoval ich pre dar lásky. 26 Je zvlášť živou a účinnou Prítomnosťou v kresťanských spoločenstvách, pričom ich zjednocuje v spoločenstve a v službe, a vlieva veriacim misijného ducha. To on predchádza, sprevádza a usmerňuje tých, čo sa angažujú v diele evanjelizácie. 27 25 Výzva sv. Pavla, aby sme zmýšľali ako Kristus Ježiš, neznamená len rozmýšľať ako on, ale «aby sme cítili to, čo on cítil – a na základe toho aj mysleli, rozhodovali sa a konali» (Benedikt XVI., gen. audiencia 1. júna 2005) - pozn. prekl. 26 Por. AA 29c; GS 22e. 27 Por. AG 4. 21 Členovia saleziánskej rodiny sú povolaní prijať tieto postoje voči Duchu: radosť a dôveru – v istote, že nás stále podopiera sila Ducha; vnímavosť na jeho tajomné vnuknutia; múdre rozlišovanie jeho prítomnosti v ľudských osudoch – osobných, ako aj komunitných; múdru a odvážnu spoluprácu na jeho pôsobení pre príchod Božieho kráľovstva do života ľudí, do Cirkvi a do spoločnosti; vďačnosť za charizmu dona Bosca a veľkodušnosť v uskutočňovaní jeho výchovného a </w:t>
      </w:r>
    </w:p>
    <w:p w14:paraId="63C3CD44" w14:textId="77777777" w:rsidR="00D53BFC" w:rsidRDefault="00237F1A" w:rsidP="002462B7">
      <w:pPr>
        <w:jc w:val="both"/>
      </w:pPr>
      <w:r>
        <w:t xml:space="preserve">Čl. 28. </w:t>
      </w:r>
      <w:r w:rsidRPr="0064355A">
        <w:rPr>
          <w:b/>
          <w:bCs/>
        </w:rPr>
        <w:t>«Činná kontemplácia» dona Bosca</w:t>
      </w:r>
      <w:r>
        <w:t xml:space="preserve"> Mystika dona Bosca nachádza vyjadrenie v jeho hesle Da </w:t>
      </w:r>
      <w:proofErr w:type="spellStart"/>
      <w:r>
        <w:t>mihi</w:t>
      </w:r>
      <w:proofErr w:type="spellEnd"/>
      <w:r>
        <w:t xml:space="preserve"> </w:t>
      </w:r>
      <w:proofErr w:type="spellStart"/>
      <w:r>
        <w:t>animas</w:t>
      </w:r>
      <w:proofErr w:type="spellEnd"/>
      <w:r>
        <w:t xml:space="preserve">, </w:t>
      </w:r>
      <w:proofErr w:type="spellStart"/>
      <w:r>
        <w:t>cetera</w:t>
      </w:r>
      <w:proofErr w:type="spellEnd"/>
      <w:r>
        <w:t xml:space="preserve"> </w:t>
      </w:r>
      <w:proofErr w:type="spellStart"/>
      <w:r>
        <w:t>tolle</w:t>
      </w:r>
      <w:proofErr w:type="spellEnd"/>
      <w:r>
        <w:t xml:space="preserve"> a stotožňuje sa s «extázou činnosti» svätého Františka Saleského. Je to mystika každodenného konania v súzvuku myslenia, citov a vôle s Bohom. Preto potreby bratov a sestier – zvlášť mladých – a apoštolská starostlivosť vyzývajú k modlitbe, zatiaľ čo neustála modlitba živí veľkodušné a obetavé spolupracovanie s Bohom pre dobro bratov a sestier. Je to mystika «činnej kontemplácie», ktorú blahoslavený don Filip </w:t>
      </w:r>
      <w:proofErr w:type="spellStart"/>
      <w:r>
        <w:t>Rinaldi</w:t>
      </w:r>
      <w:proofErr w:type="spellEnd"/>
      <w:r>
        <w:t xml:space="preserve">, hlboký znalec vnútorného sveta dona Bosca, opísal takto: «Don Bosco stotožnil v maximálnej dokonalosti svoju vonkajšiu, neúnavnú, vyčerpávajúcu, veľmi rozsiahlu činnosť, plnú zodpovednosti, s vnútorným životom, ktorý pramenil v zmysle pre prítomnosť Boha a ktorý sa postupne stával takým aktuálnym, naliehavým a živým, že bol dokonalým spojením s Bohom. Takto v sebe uskutočnil najdokonalejší stav, ktorým je činná kontemplácia, extáza činnosti, v ktorej sa zodral až do krajnosti, s extatickým pokojom – pre spásu duší.» 30 Saleziánska rodina prijíma túto mystiku, ktorú don Bosco tak intenzívne prežíval a zanechal svojim duchovným učeníkom a </w:t>
      </w:r>
      <w:proofErr w:type="spellStart"/>
      <w:r>
        <w:t>učeníčkam</w:t>
      </w:r>
      <w:proofErr w:type="spellEnd"/>
      <w:r>
        <w:t xml:space="preserve"> ako vzácne dedičstvo. </w:t>
      </w:r>
    </w:p>
    <w:p w14:paraId="3EFF154E" w14:textId="6FD3E021" w:rsidR="00293052" w:rsidRDefault="00237F1A" w:rsidP="002462B7">
      <w:pPr>
        <w:jc w:val="both"/>
      </w:pPr>
      <w:r>
        <w:t xml:space="preserve">Čl. 34. </w:t>
      </w:r>
      <w:r w:rsidRPr="00D53BFC">
        <w:rPr>
          <w:b/>
          <w:bCs/>
        </w:rPr>
        <w:t>Práca a umiernenosť</w:t>
      </w:r>
      <w:r>
        <w:t xml:space="preserve"> Uplatňovanie apoštolskej lásky obsahuje požiadavku obrátenia a očisťovania, čiže smrť starého človeka, aby sa narodil, žil a rozvíjal nový človek, ktorý podľa obrazu Ježiša, Otcovho Apoštola, je ochotný každodenne sa obetovať v apoštolskej práci. Darovať sa znamená vyprázdniť sa, a vyprázdniť sa znamená dať sa naplniť Bohom, aby sme zo seba urobili dar pre druhých. Odstup, odriekanie, obeta sú neodmysliteľné prvky, nie však pre záľubu v asketizme, ale jednoducho kvôli logike lásky. Nejestvuje apoštolát bez asketiky a nejestvuje asketika </w:t>
      </w:r>
      <w:r>
        <w:lastRenderedPageBreak/>
        <w:t xml:space="preserve">bez mystiky. Kto dáva celého seba samého do služby poslania, nepotrebuje mimoriadne pokánie; stačí, ak s vierou prijíma a s láskou obetuje ťažkosti života a námahy apoštolskej práce. </w:t>
      </w:r>
      <w:r w:rsidRPr="001F6ED6">
        <w:rPr>
          <w:b/>
          <w:bCs/>
        </w:rPr>
        <w:t>Askéza, ktorú odporúčal don Bosco</w:t>
      </w:r>
      <w:r>
        <w:t xml:space="preserve">, má rôzne aspekty: </w:t>
      </w:r>
      <w:r w:rsidRPr="001F6ED6">
        <w:rPr>
          <w:i/>
          <w:iCs/>
        </w:rPr>
        <w:t>askézu pokory</w:t>
      </w:r>
      <w:r>
        <w:t xml:space="preserve">, aby sme sa necítili byť ničím iným ako sluhami pred Bohom; </w:t>
      </w:r>
      <w:r w:rsidRPr="001F6ED6">
        <w:rPr>
          <w:i/>
          <w:iCs/>
        </w:rPr>
        <w:t>askézu umŕtvovania</w:t>
      </w:r>
      <w:r>
        <w:t xml:space="preserve">, aby sme sa stali pánmi seba samých, strážili svoje zmysly i svoje srdce, a bdeli, aby vyhľadávanie pohodlia nevysušilo našu veľkodušnosť; </w:t>
      </w:r>
      <w:r w:rsidRPr="001F6ED6">
        <w:rPr>
          <w:i/>
          <w:iCs/>
        </w:rPr>
        <w:t>askézu odvahy a trpezlivosti,</w:t>
      </w:r>
      <w:r>
        <w:t xml:space="preserve"> aby sme dokázali vytrvať v činnosti, keď naráža na tvrdú realitu; </w:t>
      </w:r>
      <w:r w:rsidRPr="00A34BE9">
        <w:rPr>
          <w:i/>
          <w:iCs/>
        </w:rPr>
        <w:t>askézu zanechania</w:t>
      </w:r>
      <w:r>
        <w:t xml:space="preserve">, keď nás udalosti bližšie privádzajú ku Kristovmu krížu. </w:t>
      </w:r>
    </w:p>
    <w:p w14:paraId="42E8C016" w14:textId="67D5EE80" w:rsidR="00E06876" w:rsidRDefault="00237F1A" w:rsidP="002462B7">
      <w:pPr>
        <w:jc w:val="both"/>
      </w:pPr>
      <w:r>
        <w:t xml:space="preserve">Čl. 36. </w:t>
      </w:r>
      <w:r w:rsidRPr="00293052">
        <w:rPr>
          <w:b/>
          <w:bCs/>
        </w:rPr>
        <w:t>Saleziánsky duch modlitby</w:t>
      </w:r>
      <w:r w:rsidR="004975B8">
        <w:rPr>
          <w:b/>
          <w:bCs/>
        </w:rPr>
        <w:t>.</w:t>
      </w:r>
      <w:r>
        <w:t xml:space="preserve"> Saleziánska modlitba je modlitba apoštolská. Je to pohyb, ktorý vychádza z činnosti a dosahuje Boha, a je to pohyb, ktorý od Boha opäť privádza k činnosti a vnáša ho do nej, pretože myseľ a srdce sú naplnené jeho láskou. Don Bosco nevenoval dlhý čas modlitbe, ani nepoužíval zvláštne metódy alebo formy (stačili mu „zbožné úkony dobrého kresťana“), pretože činnosť a modlitba u neho boli úplne jedno. Mimoriadna práca, ktorá ho zaneprázdňovala od rána do večera, nenarušovala jeho modlitbu, ba naopak – podnecovala ju a usmerňovala. A modlitba, pestovaná v hĺbke srdca, živila v ňom obnovené energie lásky, aby sa úplne celý venoval dobru svojich chudobných chlapcov. Samotný názov oratórium, ktorý dal svojej prvej inštitúcii, má naznačovať, že všetko v tomto priestore bolo modlitbou alebo sa mohlo stať modlitbou; a že dobro, ktoré sa v tom dome konalo, bolo ovocím modlitby: modlitby dona Bosca, jeho spolupracovníkov a jeho chlapcov. Rozptýlená modlitba je teda typická pre tých, ktorí prežívajú spiritualitu dona Bosca a uskutočňujú jeho poslanie – avšak bez toho, aby sme vynechávali chvíle výslovnej modlitby, živenej</w:t>
      </w:r>
    </w:p>
    <w:p w14:paraId="7409CDEB" w14:textId="29C04890" w:rsidR="00E06876" w:rsidRDefault="006B0772" w:rsidP="0034545E">
      <w:pPr>
        <w:pStyle w:val="Nadpis3"/>
      </w:pPr>
      <w:r>
        <w:t>Z príhovorov dona Bosca</w:t>
      </w:r>
    </w:p>
    <w:p w14:paraId="7E4260D2" w14:textId="50747600" w:rsidR="003B6472" w:rsidRDefault="003B6472" w:rsidP="001250BE">
      <w:pPr>
        <w:jc w:val="both"/>
      </w:pPr>
      <w:r>
        <w:t xml:space="preserve">Ó, vy všetci, </w:t>
      </w:r>
      <w:r w:rsidR="00200EAC">
        <w:t>ktorí</w:t>
      </w:r>
      <w:r>
        <w:t xml:space="preserve"> chcete nájsť neuhasiteľný zdroj útechy, a chcete mať šťastie, buďte svätí! </w:t>
      </w:r>
      <w:r w:rsidR="00F52769">
        <w:t xml:space="preserve">Aj </w:t>
      </w:r>
      <w:r>
        <w:t>sa chcete stať svätým,</w:t>
      </w:r>
      <w:r w:rsidR="00F52769">
        <w:t xml:space="preserve"> ale</w:t>
      </w:r>
      <w:r>
        <w:t xml:space="preserve"> poviete</w:t>
      </w:r>
      <w:r w:rsidR="00F52769">
        <w:t xml:space="preserve"> si</w:t>
      </w:r>
      <w:r w:rsidR="009D565A">
        <w:t>:</w:t>
      </w:r>
      <w:r>
        <w:t xml:space="preserve"> kto sa môže usilovať o takúto vec? Mali by ste mať čas neustále sa modliť a byť v kostole po celú dobu; Človek by musel byť bohatý, aby bol schopný porozumieť, študovať, uvažovať. Je veľkou chybou myslieť si, moji dobrí priatelia, že je to nebezpečná ilúzia. Aby ste sa stali svätými, nie je potrebné mať všetok svoj voľný čas, ani byť bohatý alebo gramotný. Nedostatok zamestnania spôsobuje, že človek je nečinný, bohatstvo ho často robí nešťastným a veda ho často robí hrdým. Koľko vecí teda potrebujeme, aby sme sa stali svätými? Len z jedného. Musíte to chcieť. Áno, ak chcete, môžete byť svätí; Nechýba vám nič iné ako vôľa. Nie je pravda, že svätosť pozostáva z takých ťažkých a mimoriadnych vecí, že len málo ľudí môže byť schopných dosiahnuť tento stupeň. Nie, spočíva v tom, že robíme dobre všetky veci, ktoré treba urobiť. Príklady svätých sú ľudia, ktorí žili v biednych podmienkach a uprostred súžení aktívneho života. </w:t>
      </w:r>
    </w:p>
    <w:p w14:paraId="0557BFAD" w14:textId="77777777" w:rsidR="006B0772" w:rsidRDefault="003B6472" w:rsidP="002462B7">
      <w:pPr>
        <w:jc w:val="both"/>
      </w:pPr>
      <w:r>
        <w:t xml:space="preserve">Robotníci, poľnohospodári, remeselníci, obchodníci, nevoľníci, mladí ľudia sa posvätili, každý vo svojom vlastnom štáte. A ako sa posvätili? Robili všetko, čo museli, aby urobili dobre. Svätosť nespočíva vo veľkých túžbach a túžbach, pretože človek by sa márne usiloval o veľké veci, ak nie je schopný robiť malé veci dobre. Toto je klam, s ktorým sa stretávajú mnohí, ktorí nie sú schopní trpezlivo znášať problémového človeka a potom si myslia, že sú dosť dobrí na to, aby vydržali akékoľvek nepohodlie na ceste cnosti; Teraz sú vždy netrpezliví, ale veria, že pri iných príležitostiach by boli schopní vziať všetko trpezlivo; Nie sú schopní plniť si svoju povinnosť, keď ide o ľahké veci, a veria, že to môžu robiť vo veľmi ťažkých veciach. Boh je konečným cieľom našich skutkov, preto musíme robiť veci nie z obyčajného vkusu, zvyku alebo účelnosti, dokonca ani z nevyhnutnosti a tým menej pre pozemský cieľ, ale musíme si stanoviť vyšší a vznešenejší zámer a mať za cieľ iba Boha, jeho slávu, v ktorej spočíva dobro </w:t>
      </w:r>
      <w:r>
        <w:lastRenderedPageBreak/>
        <w:t>našich duší. Ak si teda chceme zaslúžiť nebo svojimi každodennými skutkami, musíme mať predovšetkým čistý úmysel, čiže robiť ich, aby sme sa páčili jedine Bohu. Ako hovorí sv. Pavol: "Či už ješ alebo piješ, alebo robíš niečo iné, všetko rob na Božiu slávu." Ten, kto robí všetko z lásky, úcty a poslušnosti Pánovi, pracuje na Božiu slávu a v Pánovom mene, pretože to chce Pán a páči sa Mu, alebo preto, že nás k tomuto dielu viedol slovom alebo príkladom. Každá malá práca, ktorú robíme z povinnosti alebo z lásky k blížnemu, každý býk alebo smútok, ktorý trpíme napodobňovaním Ježiša Krista, každý odpočinok alebo úľava od nášho povolania, aby sme mohli lepšie plniť svoje povinnosti, to všetko sú veci, ktoré slúžia Božej sláve a sú vykonané v Jeho mene.</w:t>
      </w:r>
      <w:r w:rsidR="00E641FF">
        <w:t xml:space="preserve"> </w:t>
      </w:r>
    </w:p>
    <w:p w14:paraId="77F62B60" w14:textId="03DD3522" w:rsidR="004A3623" w:rsidRDefault="004A3623" w:rsidP="00D40F25">
      <w:pPr>
        <w:pStyle w:val="Nadpis3"/>
      </w:pPr>
      <w:r>
        <w:t>Ján Pavol II</w:t>
      </w:r>
      <w:r w:rsidR="00D40F25">
        <w:t xml:space="preserve">., Novo </w:t>
      </w:r>
      <w:proofErr w:type="spellStart"/>
      <w:r w:rsidR="00D40F25">
        <w:t>millennio</w:t>
      </w:r>
      <w:proofErr w:type="spellEnd"/>
      <w:r w:rsidR="00D40F25">
        <w:t xml:space="preserve"> </w:t>
      </w:r>
      <w:proofErr w:type="spellStart"/>
      <w:r w:rsidR="00D40F25">
        <w:t>ineunte</w:t>
      </w:r>
      <w:proofErr w:type="spellEnd"/>
      <w:r w:rsidR="00D40F25">
        <w:t xml:space="preserve"> 34</w:t>
      </w:r>
    </w:p>
    <w:p w14:paraId="6E2F50E8" w14:textId="40486790" w:rsidR="00E06876" w:rsidRPr="00D40F25" w:rsidRDefault="00E116CC" w:rsidP="00D40F25">
      <w:pPr>
        <w:jc w:val="both"/>
      </w:pPr>
      <w:r>
        <w:t xml:space="preserve">... </w:t>
      </w:r>
      <w:r w:rsidR="00B83B51" w:rsidRPr="00D40F25">
        <w:t>bolo by pomýlené myslieť sa, že bežní veriaci sa môžu uspokojiť s povrchnou modlitbou, neschopnou naplniť ich život. Zvlášť vzhľadom na početné skúšky, ktorým dnešný svet vystavuje vieru, boli by nielen vlažnými kresťanmi, ale aj "ohrozenými kresťanmi". Vystavovali by sa totiž nebezpečnému riziku, že ich viera by postupne upadala, a napokon by podľahli príťažlivosti klamných náhrad, prijímali alternatívne náboženské ponuky a oddali sa výstredným formám povery.</w:t>
      </w:r>
      <w:r w:rsidR="00D40F25">
        <w:t xml:space="preserve"> </w:t>
      </w:r>
      <w:r w:rsidR="00B83B51" w:rsidRPr="00D40F25">
        <w:t xml:space="preserve">Preto je potrebné, aby sa </w:t>
      </w:r>
      <w:r w:rsidR="00B83B51" w:rsidRPr="00210EC2">
        <w:rPr>
          <w:b/>
          <w:bCs/>
        </w:rPr>
        <w:t>výchova k modlitbe</w:t>
      </w:r>
      <w:r w:rsidR="00B83B51" w:rsidRPr="00D40F25">
        <w:t xml:space="preserve"> stala významným bodom každého pastoračného plánovania. </w:t>
      </w:r>
    </w:p>
    <w:p w14:paraId="31912459" w14:textId="77777777" w:rsidR="00E06876" w:rsidRDefault="00E06876" w:rsidP="002462B7">
      <w:pPr>
        <w:jc w:val="both"/>
      </w:pPr>
    </w:p>
    <w:p w14:paraId="42745DDC" w14:textId="77777777" w:rsidR="00E06876" w:rsidRDefault="00E06876" w:rsidP="002462B7">
      <w:pPr>
        <w:jc w:val="both"/>
      </w:pPr>
    </w:p>
    <w:p w14:paraId="3F56EDF9" w14:textId="77777777" w:rsidR="00E06876" w:rsidRDefault="00E06876" w:rsidP="002462B7">
      <w:pPr>
        <w:jc w:val="both"/>
      </w:pPr>
    </w:p>
    <w:p w14:paraId="26D84E0A" w14:textId="77777777" w:rsidR="00E06876" w:rsidRDefault="00E06876" w:rsidP="002462B7">
      <w:pPr>
        <w:jc w:val="both"/>
      </w:pPr>
    </w:p>
    <w:p w14:paraId="6E5C2729" w14:textId="77777777" w:rsidR="00E06876" w:rsidRDefault="00E06876" w:rsidP="002462B7">
      <w:pPr>
        <w:jc w:val="both"/>
      </w:pPr>
    </w:p>
    <w:p w14:paraId="0E4FDBF0" w14:textId="77777777" w:rsidR="00E06876" w:rsidRDefault="00E06876" w:rsidP="002462B7">
      <w:pPr>
        <w:jc w:val="both"/>
      </w:pPr>
    </w:p>
    <w:p w14:paraId="4A4FAD7E" w14:textId="77777777" w:rsidR="00E06876" w:rsidRDefault="00E06876" w:rsidP="002462B7">
      <w:pPr>
        <w:jc w:val="both"/>
      </w:pPr>
    </w:p>
    <w:p w14:paraId="68C68770" w14:textId="77777777" w:rsidR="00E06876" w:rsidRDefault="00E06876" w:rsidP="002462B7">
      <w:pPr>
        <w:jc w:val="both"/>
      </w:pPr>
    </w:p>
    <w:p w14:paraId="6EB1A9B5" w14:textId="77777777" w:rsidR="00E06876" w:rsidRDefault="00E06876" w:rsidP="002462B7">
      <w:pPr>
        <w:jc w:val="both"/>
      </w:pPr>
    </w:p>
    <w:p w14:paraId="12B67566" w14:textId="77777777" w:rsidR="00E06876" w:rsidRDefault="00E06876" w:rsidP="002462B7">
      <w:pPr>
        <w:jc w:val="both"/>
      </w:pPr>
    </w:p>
    <w:sectPr w:rsidR="00E0687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Fira Sans">
    <w:charset w:val="00"/>
    <w:family w:val="swiss"/>
    <w:pitch w:val="variable"/>
    <w:sig w:usb0="600002FF" w:usb1="00000001" w:usb2="00000000" w:usb3="00000000" w:csb0="0000019F" w:csb1="00000000"/>
  </w:font>
  <w:font w:name="Amasis MT Pro Black">
    <w:altName w:val="Cambria"/>
    <w:charset w:val="EE"/>
    <w:family w:val="roman"/>
    <w:pitch w:val="variable"/>
    <w:sig w:usb0="A00000AF" w:usb1="4000205B" w:usb2="00000000" w:usb3="00000000" w:csb0="00000093" w:csb1="00000000"/>
  </w:font>
  <w:font w:name="Calibri Light">
    <w:panose1 w:val="020F0302020204030204"/>
    <w:charset w:val="EE"/>
    <w:family w:val="swiss"/>
    <w:pitch w:val="variable"/>
    <w:sig w:usb0="E4002EFF" w:usb1="C2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560AFB"/>
    <w:multiLevelType w:val="hybridMultilevel"/>
    <w:tmpl w:val="D9FC38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1D0507BE"/>
    <w:multiLevelType w:val="hybridMultilevel"/>
    <w:tmpl w:val="5B008BE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15:restartNumberingAfterBreak="0">
    <w:nsid w:val="1FB76517"/>
    <w:multiLevelType w:val="hybridMultilevel"/>
    <w:tmpl w:val="F304661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258D50E4"/>
    <w:multiLevelType w:val="hybridMultilevel"/>
    <w:tmpl w:val="B812022A"/>
    <w:lvl w:ilvl="0" w:tplc="041B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3BC64A5"/>
    <w:multiLevelType w:val="multilevel"/>
    <w:tmpl w:val="A02682E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2B14094"/>
    <w:multiLevelType w:val="hybridMultilevel"/>
    <w:tmpl w:val="39A25698"/>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15:restartNumberingAfterBreak="0">
    <w:nsid w:val="5C451F0B"/>
    <w:multiLevelType w:val="multilevel"/>
    <w:tmpl w:val="456CC9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70A2580B"/>
    <w:multiLevelType w:val="hybridMultilevel"/>
    <w:tmpl w:val="E9DE7200"/>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16cid:durableId="1698775084">
    <w:abstractNumId w:val="1"/>
  </w:num>
  <w:num w:numId="2" w16cid:durableId="1837646437">
    <w:abstractNumId w:val="7"/>
  </w:num>
  <w:num w:numId="3" w16cid:durableId="474496946">
    <w:abstractNumId w:val="6"/>
  </w:num>
  <w:num w:numId="4" w16cid:durableId="165443008">
    <w:abstractNumId w:val="0"/>
  </w:num>
  <w:num w:numId="5" w16cid:durableId="1795903828">
    <w:abstractNumId w:val="4"/>
  </w:num>
  <w:num w:numId="6" w16cid:durableId="1097020614">
    <w:abstractNumId w:val="5"/>
  </w:num>
  <w:num w:numId="7" w16cid:durableId="878861919">
    <w:abstractNumId w:val="2"/>
  </w:num>
  <w:num w:numId="8" w16cid:durableId="3423916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4A4C"/>
    <w:rsid w:val="00007840"/>
    <w:rsid w:val="00007C91"/>
    <w:rsid w:val="000146D0"/>
    <w:rsid w:val="0002679D"/>
    <w:rsid w:val="0003154B"/>
    <w:rsid w:val="00047A39"/>
    <w:rsid w:val="00072528"/>
    <w:rsid w:val="00085BA1"/>
    <w:rsid w:val="00097F07"/>
    <w:rsid w:val="000A0EA9"/>
    <w:rsid w:val="000B157E"/>
    <w:rsid w:val="000B2A74"/>
    <w:rsid w:val="000C1807"/>
    <w:rsid w:val="000C201A"/>
    <w:rsid w:val="000D3583"/>
    <w:rsid w:val="000E0380"/>
    <w:rsid w:val="000E31EF"/>
    <w:rsid w:val="000F37DA"/>
    <w:rsid w:val="00100653"/>
    <w:rsid w:val="00113C2F"/>
    <w:rsid w:val="00130920"/>
    <w:rsid w:val="00132423"/>
    <w:rsid w:val="0013345D"/>
    <w:rsid w:val="001370E0"/>
    <w:rsid w:val="00140F8C"/>
    <w:rsid w:val="00154231"/>
    <w:rsid w:val="00154915"/>
    <w:rsid w:val="00186999"/>
    <w:rsid w:val="00187170"/>
    <w:rsid w:val="001930A7"/>
    <w:rsid w:val="00193680"/>
    <w:rsid w:val="0019659D"/>
    <w:rsid w:val="001A335F"/>
    <w:rsid w:val="001A47C5"/>
    <w:rsid w:val="001B2B2F"/>
    <w:rsid w:val="001C0790"/>
    <w:rsid w:val="001C4FAF"/>
    <w:rsid w:val="001C764A"/>
    <w:rsid w:val="001E0C05"/>
    <w:rsid w:val="001E5BE0"/>
    <w:rsid w:val="001F3E73"/>
    <w:rsid w:val="001F6ED6"/>
    <w:rsid w:val="00200EAC"/>
    <w:rsid w:val="00203B92"/>
    <w:rsid w:val="00210EC2"/>
    <w:rsid w:val="002148CF"/>
    <w:rsid w:val="0022314C"/>
    <w:rsid w:val="002249BD"/>
    <w:rsid w:val="00227A22"/>
    <w:rsid w:val="00237F1A"/>
    <w:rsid w:val="002462B7"/>
    <w:rsid w:val="00264048"/>
    <w:rsid w:val="00286A8B"/>
    <w:rsid w:val="00293052"/>
    <w:rsid w:val="00295240"/>
    <w:rsid w:val="002C61AC"/>
    <w:rsid w:val="002D20C2"/>
    <w:rsid w:val="002D22FA"/>
    <w:rsid w:val="002D2E24"/>
    <w:rsid w:val="00303EB3"/>
    <w:rsid w:val="00304E00"/>
    <w:rsid w:val="00307493"/>
    <w:rsid w:val="0031308E"/>
    <w:rsid w:val="0034545E"/>
    <w:rsid w:val="00350B85"/>
    <w:rsid w:val="003530BA"/>
    <w:rsid w:val="00372EE2"/>
    <w:rsid w:val="003952D1"/>
    <w:rsid w:val="003A70AE"/>
    <w:rsid w:val="003B6472"/>
    <w:rsid w:val="003C5CF4"/>
    <w:rsid w:val="003D425E"/>
    <w:rsid w:val="003E5857"/>
    <w:rsid w:val="003F53B3"/>
    <w:rsid w:val="0040459D"/>
    <w:rsid w:val="00415DAD"/>
    <w:rsid w:val="004164E0"/>
    <w:rsid w:val="004166E0"/>
    <w:rsid w:val="00430A27"/>
    <w:rsid w:val="004331B6"/>
    <w:rsid w:val="00434BDF"/>
    <w:rsid w:val="00440C1D"/>
    <w:rsid w:val="00441B0C"/>
    <w:rsid w:val="00443A6A"/>
    <w:rsid w:val="004477F4"/>
    <w:rsid w:val="00447DA4"/>
    <w:rsid w:val="004509C4"/>
    <w:rsid w:val="00485515"/>
    <w:rsid w:val="004923C5"/>
    <w:rsid w:val="004975B8"/>
    <w:rsid w:val="004A2E9D"/>
    <w:rsid w:val="004A3623"/>
    <w:rsid w:val="004B4528"/>
    <w:rsid w:val="004C4361"/>
    <w:rsid w:val="004C7EC6"/>
    <w:rsid w:val="004D0329"/>
    <w:rsid w:val="004D44C7"/>
    <w:rsid w:val="004D4967"/>
    <w:rsid w:val="004F152A"/>
    <w:rsid w:val="004F4476"/>
    <w:rsid w:val="004F7B41"/>
    <w:rsid w:val="005013BA"/>
    <w:rsid w:val="00512EE9"/>
    <w:rsid w:val="00532BC2"/>
    <w:rsid w:val="00536C33"/>
    <w:rsid w:val="00540F96"/>
    <w:rsid w:val="005747B5"/>
    <w:rsid w:val="005774D4"/>
    <w:rsid w:val="0059701E"/>
    <w:rsid w:val="005A4870"/>
    <w:rsid w:val="005A56D6"/>
    <w:rsid w:val="005A6787"/>
    <w:rsid w:val="005C476C"/>
    <w:rsid w:val="005D2C84"/>
    <w:rsid w:val="005E0BE7"/>
    <w:rsid w:val="00622FE3"/>
    <w:rsid w:val="00631FE4"/>
    <w:rsid w:val="00635FAF"/>
    <w:rsid w:val="0064355A"/>
    <w:rsid w:val="006526F1"/>
    <w:rsid w:val="00655DE3"/>
    <w:rsid w:val="00657FE4"/>
    <w:rsid w:val="00667EAA"/>
    <w:rsid w:val="00674A4C"/>
    <w:rsid w:val="0067539C"/>
    <w:rsid w:val="006921EE"/>
    <w:rsid w:val="00693B9F"/>
    <w:rsid w:val="006B0772"/>
    <w:rsid w:val="006B7615"/>
    <w:rsid w:val="006E04B4"/>
    <w:rsid w:val="006E68A1"/>
    <w:rsid w:val="006E6AA6"/>
    <w:rsid w:val="00702C19"/>
    <w:rsid w:val="0070641D"/>
    <w:rsid w:val="007207D8"/>
    <w:rsid w:val="00720AB1"/>
    <w:rsid w:val="007212B1"/>
    <w:rsid w:val="0072139A"/>
    <w:rsid w:val="00724363"/>
    <w:rsid w:val="007309E2"/>
    <w:rsid w:val="00733462"/>
    <w:rsid w:val="00733FE6"/>
    <w:rsid w:val="00736FEE"/>
    <w:rsid w:val="0075263C"/>
    <w:rsid w:val="00790DCB"/>
    <w:rsid w:val="007B0D60"/>
    <w:rsid w:val="007C6E04"/>
    <w:rsid w:val="007D1DAD"/>
    <w:rsid w:val="007E51D1"/>
    <w:rsid w:val="007F5004"/>
    <w:rsid w:val="007F61ED"/>
    <w:rsid w:val="008277DA"/>
    <w:rsid w:val="00836806"/>
    <w:rsid w:val="00836F09"/>
    <w:rsid w:val="00847D25"/>
    <w:rsid w:val="00851B91"/>
    <w:rsid w:val="00855CDD"/>
    <w:rsid w:val="008702BA"/>
    <w:rsid w:val="00871341"/>
    <w:rsid w:val="00871F3E"/>
    <w:rsid w:val="008809D8"/>
    <w:rsid w:val="008A6208"/>
    <w:rsid w:val="008D00EB"/>
    <w:rsid w:val="008D5C3C"/>
    <w:rsid w:val="008E7E75"/>
    <w:rsid w:val="008F01E5"/>
    <w:rsid w:val="008F5DCC"/>
    <w:rsid w:val="009045BE"/>
    <w:rsid w:val="009071A8"/>
    <w:rsid w:val="00932E6B"/>
    <w:rsid w:val="00941C67"/>
    <w:rsid w:val="00941F52"/>
    <w:rsid w:val="00943366"/>
    <w:rsid w:val="00952C48"/>
    <w:rsid w:val="009629F9"/>
    <w:rsid w:val="009715FA"/>
    <w:rsid w:val="00993DA3"/>
    <w:rsid w:val="009971F7"/>
    <w:rsid w:val="009B7C3C"/>
    <w:rsid w:val="009C0364"/>
    <w:rsid w:val="009C0999"/>
    <w:rsid w:val="009C23EE"/>
    <w:rsid w:val="009C455B"/>
    <w:rsid w:val="009C576F"/>
    <w:rsid w:val="009D565A"/>
    <w:rsid w:val="009E09A6"/>
    <w:rsid w:val="009F4A7A"/>
    <w:rsid w:val="00A02D19"/>
    <w:rsid w:val="00A041FC"/>
    <w:rsid w:val="00A12CA7"/>
    <w:rsid w:val="00A16D61"/>
    <w:rsid w:val="00A22544"/>
    <w:rsid w:val="00A23B38"/>
    <w:rsid w:val="00A34BE9"/>
    <w:rsid w:val="00A37642"/>
    <w:rsid w:val="00A636C8"/>
    <w:rsid w:val="00A82944"/>
    <w:rsid w:val="00A862D7"/>
    <w:rsid w:val="00A949CE"/>
    <w:rsid w:val="00AB4D0A"/>
    <w:rsid w:val="00AC7A79"/>
    <w:rsid w:val="00B0783F"/>
    <w:rsid w:val="00B25976"/>
    <w:rsid w:val="00B431CF"/>
    <w:rsid w:val="00B56D68"/>
    <w:rsid w:val="00B65F4F"/>
    <w:rsid w:val="00B83B51"/>
    <w:rsid w:val="00B852C4"/>
    <w:rsid w:val="00B85B65"/>
    <w:rsid w:val="00B86D90"/>
    <w:rsid w:val="00B87A10"/>
    <w:rsid w:val="00BA60CC"/>
    <w:rsid w:val="00C06FE4"/>
    <w:rsid w:val="00C11EA1"/>
    <w:rsid w:val="00C233B6"/>
    <w:rsid w:val="00C356E8"/>
    <w:rsid w:val="00C36E7E"/>
    <w:rsid w:val="00C40A65"/>
    <w:rsid w:val="00C426E0"/>
    <w:rsid w:val="00C42A4E"/>
    <w:rsid w:val="00C45874"/>
    <w:rsid w:val="00C46F81"/>
    <w:rsid w:val="00C5043F"/>
    <w:rsid w:val="00C65BC0"/>
    <w:rsid w:val="00C74461"/>
    <w:rsid w:val="00C755FC"/>
    <w:rsid w:val="00C82441"/>
    <w:rsid w:val="00C8700A"/>
    <w:rsid w:val="00CA1140"/>
    <w:rsid w:val="00CA3782"/>
    <w:rsid w:val="00CC37F7"/>
    <w:rsid w:val="00CD3E13"/>
    <w:rsid w:val="00CD4230"/>
    <w:rsid w:val="00CD4CB4"/>
    <w:rsid w:val="00CE04D2"/>
    <w:rsid w:val="00CE3E27"/>
    <w:rsid w:val="00CE55FD"/>
    <w:rsid w:val="00CE75F3"/>
    <w:rsid w:val="00CF35A1"/>
    <w:rsid w:val="00CF451D"/>
    <w:rsid w:val="00CF74BF"/>
    <w:rsid w:val="00D25867"/>
    <w:rsid w:val="00D40F25"/>
    <w:rsid w:val="00D41649"/>
    <w:rsid w:val="00D532E5"/>
    <w:rsid w:val="00D53BFC"/>
    <w:rsid w:val="00D56162"/>
    <w:rsid w:val="00D65BD2"/>
    <w:rsid w:val="00D7336E"/>
    <w:rsid w:val="00D746D4"/>
    <w:rsid w:val="00D74ACB"/>
    <w:rsid w:val="00D87DF8"/>
    <w:rsid w:val="00D96005"/>
    <w:rsid w:val="00DA2D14"/>
    <w:rsid w:val="00DA77C1"/>
    <w:rsid w:val="00DD468C"/>
    <w:rsid w:val="00DD5885"/>
    <w:rsid w:val="00DD6099"/>
    <w:rsid w:val="00DE2E5F"/>
    <w:rsid w:val="00DE663C"/>
    <w:rsid w:val="00E06876"/>
    <w:rsid w:val="00E116CC"/>
    <w:rsid w:val="00E1209B"/>
    <w:rsid w:val="00E128D6"/>
    <w:rsid w:val="00E20D2D"/>
    <w:rsid w:val="00E31F0E"/>
    <w:rsid w:val="00E641FF"/>
    <w:rsid w:val="00E82783"/>
    <w:rsid w:val="00E8525A"/>
    <w:rsid w:val="00E85B8E"/>
    <w:rsid w:val="00EB0486"/>
    <w:rsid w:val="00EB2CC8"/>
    <w:rsid w:val="00EB4F2A"/>
    <w:rsid w:val="00EB5908"/>
    <w:rsid w:val="00EE3231"/>
    <w:rsid w:val="00F10390"/>
    <w:rsid w:val="00F17C4D"/>
    <w:rsid w:val="00F256A3"/>
    <w:rsid w:val="00F369F5"/>
    <w:rsid w:val="00F52769"/>
    <w:rsid w:val="00F530F3"/>
    <w:rsid w:val="00F60EF6"/>
    <w:rsid w:val="00F60FC7"/>
    <w:rsid w:val="00F64952"/>
    <w:rsid w:val="00F674CA"/>
    <w:rsid w:val="00FB0F86"/>
    <w:rsid w:val="00FC1A7E"/>
    <w:rsid w:val="00FD212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A029CB"/>
  <w15:chartTrackingRefBased/>
  <w15:docId w15:val="{6B98B69C-0A4D-4D52-9A6B-191AD1377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heme="minorBidi"/>
        <w:kern w:val="2"/>
        <w:sz w:val="22"/>
        <w:szCs w:val="22"/>
        <w:lang w:val="sk-S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74A4C"/>
    <w:pPr>
      <w:spacing w:after="120"/>
    </w:pPr>
    <w:rPr>
      <w:rFonts w:ascii="Georgia" w:eastAsiaTheme="minorEastAsia" w:hAnsi="Georgia"/>
      <w:kern w:val="0"/>
      <w:sz w:val="24"/>
      <w:szCs w:val="20"/>
    </w:rPr>
  </w:style>
  <w:style w:type="paragraph" w:styleId="Nadpis1">
    <w:name w:val="heading 1"/>
    <w:next w:val="Normlny"/>
    <w:link w:val="Nadpis1Char"/>
    <w:uiPriority w:val="9"/>
    <w:qFormat/>
    <w:rsid w:val="007E51D1"/>
    <w:pPr>
      <w:keepNext/>
      <w:keepLines/>
      <w:spacing w:before="120" w:after="240"/>
      <w:outlineLvl w:val="0"/>
    </w:pPr>
    <w:rPr>
      <w:rFonts w:ascii="Fira Sans" w:hAnsi="Fira Sans" w:cs="Times New Roman"/>
      <w:b/>
      <w:sz w:val="48"/>
    </w:rPr>
  </w:style>
  <w:style w:type="paragraph" w:styleId="Nadpis2">
    <w:name w:val="heading 2"/>
    <w:basedOn w:val="Normlny"/>
    <w:next w:val="Normlny"/>
    <w:link w:val="Nadpis2Char"/>
    <w:autoRedefine/>
    <w:uiPriority w:val="9"/>
    <w:unhideWhenUsed/>
    <w:qFormat/>
    <w:rsid w:val="0002679D"/>
    <w:pPr>
      <w:keepNext/>
      <w:keepLines/>
      <w:spacing w:before="240"/>
      <w:outlineLvl w:val="1"/>
    </w:pPr>
    <w:rPr>
      <w:rFonts w:ascii="Fira Sans" w:hAnsi="Fira Sans" w:cs="Times New Roman"/>
      <w:b/>
      <w:bCs/>
      <w:sz w:val="28"/>
      <w:lang w:eastAsia="sk-SK"/>
    </w:rPr>
  </w:style>
  <w:style w:type="paragraph" w:styleId="Nadpis3">
    <w:name w:val="heading 3"/>
    <w:basedOn w:val="Normlny"/>
    <w:next w:val="Normlny"/>
    <w:link w:val="Nadpis3Char"/>
    <w:uiPriority w:val="9"/>
    <w:unhideWhenUsed/>
    <w:qFormat/>
    <w:rsid w:val="0034545E"/>
    <w:pPr>
      <w:keepNext/>
      <w:keepLines/>
      <w:spacing w:before="40" w:after="240"/>
      <w:outlineLvl w:val="2"/>
    </w:pPr>
    <w:rPr>
      <w:rFonts w:ascii="Fira Sans" w:eastAsiaTheme="majorEastAsia" w:hAnsi="Fira Sans" w:cstheme="majorBidi"/>
      <w:color w:val="1F3763" w:themeColor="accent1" w:themeShade="7F"/>
      <w:sz w:val="28"/>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2Char">
    <w:name w:val="Nadpis 2 Char"/>
    <w:basedOn w:val="Predvolenpsmoodseku"/>
    <w:link w:val="Nadpis2"/>
    <w:uiPriority w:val="9"/>
    <w:rsid w:val="0002679D"/>
    <w:rPr>
      <w:rFonts w:ascii="Fira Sans" w:eastAsiaTheme="minorEastAsia" w:hAnsi="Fira Sans" w:cs="Times New Roman"/>
      <w:b/>
      <w:bCs/>
      <w:kern w:val="0"/>
      <w:sz w:val="28"/>
      <w:szCs w:val="20"/>
      <w:lang w:eastAsia="sk-SK"/>
    </w:rPr>
  </w:style>
  <w:style w:type="paragraph" w:styleId="Nzov">
    <w:name w:val="Title"/>
    <w:basedOn w:val="Normlny"/>
    <w:next w:val="Normlny"/>
    <w:link w:val="NzovChar"/>
    <w:uiPriority w:val="10"/>
    <w:qFormat/>
    <w:rsid w:val="003952D1"/>
    <w:pPr>
      <w:contextualSpacing/>
    </w:pPr>
    <w:rPr>
      <w:rFonts w:ascii="Amasis MT Pro Black" w:eastAsiaTheme="majorEastAsia" w:hAnsi="Amasis MT Pro Black" w:cstheme="majorBidi"/>
      <w:spacing w:val="-10"/>
      <w:kern w:val="28"/>
      <w:sz w:val="56"/>
      <w:szCs w:val="56"/>
    </w:rPr>
  </w:style>
  <w:style w:type="character" w:customStyle="1" w:styleId="NzovChar">
    <w:name w:val="Názov Char"/>
    <w:basedOn w:val="Predvolenpsmoodseku"/>
    <w:link w:val="Nzov"/>
    <w:uiPriority w:val="10"/>
    <w:rsid w:val="003952D1"/>
    <w:rPr>
      <w:rFonts w:ascii="Amasis MT Pro Black" w:eastAsiaTheme="majorEastAsia" w:hAnsi="Amasis MT Pro Black" w:cstheme="majorBidi"/>
      <w:spacing w:val="-10"/>
      <w:kern w:val="28"/>
      <w:sz w:val="56"/>
      <w:szCs w:val="56"/>
    </w:rPr>
  </w:style>
  <w:style w:type="character" w:customStyle="1" w:styleId="Nadpis1Char">
    <w:name w:val="Nadpis 1 Char"/>
    <w:link w:val="Nadpis1"/>
    <w:uiPriority w:val="9"/>
    <w:rsid w:val="007E51D1"/>
    <w:rPr>
      <w:rFonts w:ascii="Fira Sans" w:hAnsi="Fira Sans" w:cs="Times New Roman"/>
      <w:b/>
      <w:sz w:val="48"/>
    </w:rPr>
  </w:style>
  <w:style w:type="character" w:customStyle="1" w:styleId="BezriadkovaniaChar">
    <w:name w:val="Bez riadkovania Char"/>
    <w:basedOn w:val="Predvolenpsmoodseku"/>
    <w:link w:val="Bezriadkovania"/>
    <w:uiPriority w:val="1"/>
    <w:locked/>
    <w:rsid w:val="00674A4C"/>
  </w:style>
  <w:style w:type="paragraph" w:styleId="Bezriadkovania">
    <w:name w:val="No Spacing"/>
    <w:link w:val="BezriadkovaniaChar"/>
    <w:uiPriority w:val="1"/>
    <w:qFormat/>
    <w:rsid w:val="00674A4C"/>
    <w:pPr>
      <w:spacing w:before="100"/>
    </w:pPr>
  </w:style>
  <w:style w:type="table" w:styleId="Mriekatabuky">
    <w:name w:val="Table Grid"/>
    <w:basedOn w:val="Normlnatabuka"/>
    <w:uiPriority w:val="39"/>
    <w:rsid w:val="00674A4C"/>
    <w:pPr>
      <w:spacing w:before="100"/>
    </w:pPr>
    <w:rPr>
      <w:rFonts w:eastAsiaTheme="minorEastAsia"/>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Predvolenpsmoodseku"/>
    <w:link w:val="Nadpis3"/>
    <w:uiPriority w:val="9"/>
    <w:rsid w:val="0034545E"/>
    <w:rPr>
      <w:rFonts w:ascii="Fira Sans" w:eastAsiaTheme="majorEastAsia" w:hAnsi="Fira Sans" w:cstheme="majorBidi"/>
      <w:color w:val="1F3763" w:themeColor="accent1" w:themeShade="7F"/>
      <w:kern w:val="0"/>
      <w:sz w:val="28"/>
      <w:szCs w:val="24"/>
    </w:rPr>
  </w:style>
  <w:style w:type="character" w:customStyle="1" w:styleId="font-bold">
    <w:name w:val="font-bold"/>
    <w:basedOn w:val="Predvolenpsmoodseku"/>
    <w:rsid w:val="00CA3782"/>
  </w:style>
  <w:style w:type="character" w:customStyle="1" w:styleId="group-hoverbg-sky-100">
    <w:name w:val="group-hover:bg-sky-100"/>
    <w:basedOn w:val="Predvolenpsmoodseku"/>
    <w:rsid w:val="00CA3782"/>
  </w:style>
  <w:style w:type="character" w:customStyle="1" w:styleId="verse-container">
    <w:name w:val="verse-container"/>
    <w:basedOn w:val="Predvolenpsmoodseku"/>
    <w:rsid w:val="00CA3782"/>
  </w:style>
  <w:style w:type="character" w:styleId="Odkaznakomentr">
    <w:name w:val="annotation reference"/>
    <w:basedOn w:val="Predvolenpsmoodseku"/>
    <w:uiPriority w:val="99"/>
    <w:semiHidden/>
    <w:unhideWhenUsed/>
    <w:rsid w:val="006B7615"/>
    <w:rPr>
      <w:sz w:val="16"/>
      <w:szCs w:val="16"/>
    </w:rPr>
  </w:style>
  <w:style w:type="paragraph" w:styleId="Textkomentra">
    <w:name w:val="annotation text"/>
    <w:basedOn w:val="Normlny"/>
    <w:link w:val="TextkomentraChar"/>
    <w:uiPriority w:val="99"/>
    <w:unhideWhenUsed/>
    <w:rsid w:val="006B7615"/>
    <w:rPr>
      <w:sz w:val="20"/>
    </w:rPr>
  </w:style>
  <w:style w:type="character" w:customStyle="1" w:styleId="TextkomentraChar">
    <w:name w:val="Text komentára Char"/>
    <w:basedOn w:val="Predvolenpsmoodseku"/>
    <w:link w:val="Textkomentra"/>
    <w:uiPriority w:val="99"/>
    <w:rsid w:val="006B7615"/>
    <w:rPr>
      <w:rFonts w:ascii="Georgia" w:eastAsiaTheme="minorEastAsia" w:hAnsi="Georgia"/>
      <w:kern w:val="0"/>
      <w:sz w:val="20"/>
      <w:szCs w:val="20"/>
    </w:rPr>
  </w:style>
  <w:style w:type="paragraph" w:styleId="Predmetkomentra">
    <w:name w:val="annotation subject"/>
    <w:basedOn w:val="Textkomentra"/>
    <w:next w:val="Textkomentra"/>
    <w:link w:val="PredmetkomentraChar"/>
    <w:uiPriority w:val="99"/>
    <w:semiHidden/>
    <w:unhideWhenUsed/>
    <w:rsid w:val="006B7615"/>
    <w:rPr>
      <w:b/>
      <w:bCs/>
    </w:rPr>
  </w:style>
  <w:style w:type="character" w:customStyle="1" w:styleId="PredmetkomentraChar">
    <w:name w:val="Predmet komentára Char"/>
    <w:basedOn w:val="TextkomentraChar"/>
    <w:link w:val="Predmetkomentra"/>
    <w:uiPriority w:val="99"/>
    <w:semiHidden/>
    <w:rsid w:val="006B7615"/>
    <w:rPr>
      <w:rFonts w:ascii="Georgia" w:eastAsiaTheme="minorEastAsia" w:hAnsi="Georgia"/>
      <w:b/>
      <w:bCs/>
      <w:kern w:val="0"/>
      <w:sz w:val="20"/>
      <w:szCs w:val="20"/>
    </w:rPr>
  </w:style>
  <w:style w:type="paragraph" w:styleId="Odsekzoznamu">
    <w:name w:val="List Paragraph"/>
    <w:basedOn w:val="Normlny"/>
    <w:uiPriority w:val="34"/>
    <w:qFormat/>
    <w:rsid w:val="008F01E5"/>
    <w:pPr>
      <w:ind w:left="720"/>
      <w:contextualSpacing/>
    </w:pPr>
  </w:style>
  <w:style w:type="paragraph" w:styleId="Zvraznencitcia">
    <w:name w:val="Intense Quote"/>
    <w:basedOn w:val="Normlny"/>
    <w:next w:val="Normlny"/>
    <w:link w:val="ZvraznencitciaChar"/>
    <w:uiPriority w:val="30"/>
    <w:qFormat/>
    <w:rsid w:val="0019659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ZvraznencitciaChar">
    <w:name w:val="Zvýraznená citácia Char"/>
    <w:basedOn w:val="Predvolenpsmoodseku"/>
    <w:link w:val="Zvraznencitcia"/>
    <w:uiPriority w:val="30"/>
    <w:rsid w:val="0019659D"/>
    <w:rPr>
      <w:rFonts w:ascii="Georgia" w:eastAsiaTheme="minorEastAsia" w:hAnsi="Georgia"/>
      <w:i/>
      <w:iCs/>
      <w:color w:val="4472C4" w:themeColor="accent1"/>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7404242">
      <w:bodyDiv w:val="1"/>
      <w:marLeft w:val="0"/>
      <w:marRight w:val="0"/>
      <w:marTop w:val="0"/>
      <w:marBottom w:val="0"/>
      <w:divBdr>
        <w:top w:val="none" w:sz="0" w:space="0" w:color="auto"/>
        <w:left w:val="none" w:sz="0" w:space="0" w:color="auto"/>
        <w:bottom w:val="none" w:sz="0" w:space="0" w:color="auto"/>
        <w:right w:val="none" w:sz="0" w:space="0" w:color="auto"/>
      </w:divBdr>
    </w:div>
    <w:div w:id="851070725">
      <w:bodyDiv w:val="1"/>
      <w:marLeft w:val="0"/>
      <w:marRight w:val="0"/>
      <w:marTop w:val="0"/>
      <w:marBottom w:val="0"/>
      <w:divBdr>
        <w:top w:val="none" w:sz="0" w:space="0" w:color="auto"/>
        <w:left w:val="none" w:sz="0" w:space="0" w:color="auto"/>
        <w:bottom w:val="none" w:sz="0" w:space="0" w:color="auto"/>
        <w:right w:val="none" w:sz="0" w:space="0" w:color="auto"/>
      </w:divBdr>
      <w:divsChild>
        <w:div w:id="740978777">
          <w:marLeft w:val="0"/>
          <w:marRight w:val="0"/>
          <w:marTop w:val="0"/>
          <w:marBottom w:val="0"/>
          <w:divBdr>
            <w:top w:val="none" w:sz="0" w:space="0" w:color="auto"/>
            <w:left w:val="none" w:sz="0" w:space="0" w:color="auto"/>
            <w:bottom w:val="none" w:sz="0" w:space="0" w:color="auto"/>
            <w:right w:val="none" w:sz="0" w:space="0" w:color="auto"/>
          </w:divBdr>
          <w:divsChild>
            <w:div w:id="236744289">
              <w:marLeft w:val="0"/>
              <w:marRight w:val="0"/>
              <w:marTop w:val="0"/>
              <w:marBottom w:val="0"/>
              <w:divBdr>
                <w:top w:val="none" w:sz="0" w:space="0" w:color="auto"/>
                <w:left w:val="none" w:sz="0" w:space="0" w:color="auto"/>
                <w:bottom w:val="none" w:sz="0" w:space="0" w:color="auto"/>
                <w:right w:val="none" w:sz="0" w:space="0" w:color="auto"/>
              </w:divBdr>
              <w:divsChild>
                <w:div w:id="1568999201">
                  <w:marLeft w:val="0"/>
                  <w:marRight w:val="0"/>
                  <w:marTop w:val="0"/>
                  <w:marBottom w:val="0"/>
                  <w:divBdr>
                    <w:top w:val="none" w:sz="0" w:space="0" w:color="auto"/>
                    <w:left w:val="none" w:sz="0" w:space="0" w:color="auto"/>
                    <w:bottom w:val="none" w:sz="0" w:space="0" w:color="auto"/>
                    <w:right w:val="none" w:sz="0" w:space="0" w:color="auto"/>
                  </w:divBdr>
                  <w:divsChild>
                    <w:div w:id="493569745">
                      <w:marLeft w:val="0"/>
                      <w:marRight w:val="0"/>
                      <w:marTop w:val="0"/>
                      <w:marBottom w:val="0"/>
                      <w:divBdr>
                        <w:top w:val="none" w:sz="0" w:space="0" w:color="auto"/>
                        <w:left w:val="none" w:sz="0" w:space="0" w:color="auto"/>
                        <w:bottom w:val="none" w:sz="0" w:space="0" w:color="auto"/>
                        <w:right w:val="none" w:sz="0" w:space="0" w:color="auto"/>
                      </w:divBdr>
                      <w:divsChild>
                        <w:div w:id="1395931094">
                          <w:marLeft w:val="0"/>
                          <w:marRight w:val="0"/>
                          <w:marTop w:val="0"/>
                          <w:marBottom w:val="0"/>
                          <w:divBdr>
                            <w:top w:val="none" w:sz="0" w:space="0" w:color="auto"/>
                            <w:left w:val="none" w:sz="0" w:space="0" w:color="auto"/>
                            <w:bottom w:val="none" w:sz="0" w:space="0" w:color="auto"/>
                            <w:right w:val="none" w:sz="0" w:space="0" w:color="auto"/>
                          </w:divBdr>
                          <w:divsChild>
                            <w:div w:id="897326588">
                              <w:marLeft w:val="0"/>
                              <w:marRight w:val="0"/>
                              <w:marTop w:val="0"/>
                              <w:marBottom w:val="0"/>
                              <w:divBdr>
                                <w:top w:val="none" w:sz="0" w:space="0" w:color="auto"/>
                                <w:left w:val="none" w:sz="0" w:space="0" w:color="auto"/>
                                <w:bottom w:val="none" w:sz="0" w:space="0" w:color="auto"/>
                                <w:right w:val="none" w:sz="0" w:space="0" w:color="auto"/>
                              </w:divBdr>
                              <w:divsChild>
                                <w:div w:id="605500798">
                                  <w:marLeft w:val="0"/>
                                  <w:marRight w:val="0"/>
                                  <w:marTop w:val="0"/>
                                  <w:marBottom w:val="0"/>
                                  <w:divBdr>
                                    <w:top w:val="none" w:sz="0" w:space="0" w:color="auto"/>
                                    <w:left w:val="none" w:sz="0" w:space="0" w:color="auto"/>
                                    <w:bottom w:val="none" w:sz="0" w:space="0" w:color="auto"/>
                                    <w:right w:val="none" w:sz="0" w:space="0" w:color="auto"/>
                                  </w:divBdr>
                                  <w:divsChild>
                                    <w:div w:id="605187441">
                                      <w:marLeft w:val="0"/>
                                      <w:marRight w:val="0"/>
                                      <w:marTop w:val="0"/>
                                      <w:marBottom w:val="0"/>
                                      <w:divBdr>
                                        <w:top w:val="none" w:sz="0" w:space="0" w:color="auto"/>
                                        <w:left w:val="none" w:sz="0" w:space="0" w:color="auto"/>
                                        <w:bottom w:val="none" w:sz="0" w:space="0" w:color="auto"/>
                                        <w:right w:val="none" w:sz="0" w:space="0" w:color="auto"/>
                                      </w:divBdr>
                                      <w:divsChild>
                                        <w:div w:id="1953314757">
                                          <w:marLeft w:val="0"/>
                                          <w:marRight w:val="0"/>
                                          <w:marTop w:val="0"/>
                                          <w:marBottom w:val="0"/>
                                          <w:divBdr>
                                            <w:top w:val="none" w:sz="0" w:space="0" w:color="auto"/>
                                            <w:left w:val="none" w:sz="0" w:space="0" w:color="auto"/>
                                            <w:bottom w:val="none" w:sz="0" w:space="0" w:color="auto"/>
                                            <w:right w:val="none" w:sz="0" w:space="0" w:color="auto"/>
                                          </w:divBdr>
                                          <w:divsChild>
                                            <w:div w:id="1786999128">
                                              <w:marLeft w:val="0"/>
                                              <w:marRight w:val="0"/>
                                              <w:marTop w:val="0"/>
                                              <w:marBottom w:val="0"/>
                                              <w:divBdr>
                                                <w:top w:val="none" w:sz="0" w:space="0" w:color="auto"/>
                                                <w:left w:val="none" w:sz="0" w:space="0" w:color="auto"/>
                                                <w:bottom w:val="none" w:sz="0" w:space="0" w:color="auto"/>
                                                <w:right w:val="none" w:sz="0" w:space="0" w:color="auto"/>
                                              </w:divBdr>
                                              <w:divsChild>
                                                <w:div w:id="685864130">
                                                  <w:marLeft w:val="0"/>
                                                  <w:marRight w:val="0"/>
                                                  <w:marTop w:val="0"/>
                                                  <w:marBottom w:val="0"/>
                                                  <w:divBdr>
                                                    <w:top w:val="none" w:sz="0" w:space="0" w:color="auto"/>
                                                    <w:left w:val="none" w:sz="0" w:space="0" w:color="auto"/>
                                                    <w:bottom w:val="none" w:sz="0" w:space="0" w:color="auto"/>
                                                    <w:right w:val="none" w:sz="0" w:space="0" w:color="auto"/>
                                                  </w:divBdr>
                                                  <w:divsChild>
                                                    <w:div w:id="1531987574">
                                                      <w:marLeft w:val="0"/>
                                                      <w:marRight w:val="0"/>
                                                      <w:marTop w:val="0"/>
                                                      <w:marBottom w:val="0"/>
                                                      <w:divBdr>
                                                        <w:top w:val="none" w:sz="0" w:space="0" w:color="auto"/>
                                                        <w:left w:val="none" w:sz="0" w:space="0" w:color="auto"/>
                                                        <w:bottom w:val="none" w:sz="0" w:space="0" w:color="auto"/>
                                                        <w:right w:val="none" w:sz="0" w:space="0" w:color="auto"/>
                                                      </w:divBdr>
                                                      <w:divsChild>
                                                        <w:div w:id="840006910">
                                                          <w:marLeft w:val="0"/>
                                                          <w:marRight w:val="0"/>
                                                          <w:marTop w:val="0"/>
                                                          <w:marBottom w:val="0"/>
                                                          <w:divBdr>
                                                            <w:top w:val="none" w:sz="0" w:space="0" w:color="auto"/>
                                                            <w:left w:val="none" w:sz="0" w:space="0" w:color="auto"/>
                                                            <w:bottom w:val="none" w:sz="0" w:space="0" w:color="auto"/>
                                                            <w:right w:val="none" w:sz="0" w:space="0" w:color="auto"/>
                                                          </w:divBdr>
                                                          <w:divsChild>
                                                            <w:div w:id="140930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21358005">
      <w:bodyDiv w:val="1"/>
      <w:marLeft w:val="0"/>
      <w:marRight w:val="0"/>
      <w:marTop w:val="0"/>
      <w:marBottom w:val="0"/>
      <w:divBdr>
        <w:top w:val="none" w:sz="0" w:space="0" w:color="auto"/>
        <w:left w:val="none" w:sz="0" w:space="0" w:color="auto"/>
        <w:bottom w:val="none" w:sz="0" w:space="0" w:color="auto"/>
        <w:right w:val="none" w:sz="0" w:space="0" w:color="auto"/>
      </w:divBdr>
      <w:divsChild>
        <w:div w:id="890388933">
          <w:marLeft w:val="0"/>
          <w:marRight w:val="0"/>
          <w:marTop w:val="0"/>
          <w:marBottom w:val="0"/>
          <w:divBdr>
            <w:top w:val="none" w:sz="0" w:space="0" w:color="auto"/>
            <w:left w:val="none" w:sz="0" w:space="0" w:color="auto"/>
            <w:bottom w:val="none" w:sz="0" w:space="0" w:color="auto"/>
            <w:right w:val="none" w:sz="0" w:space="0" w:color="auto"/>
          </w:divBdr>
          <w:divsChild>
            <w:div w:id="1885870547">
              <w:marLeft w:val="0"/>
              <w:marRight w:val="0"/>
              <w:marTop w:val="0"/>
              <w:marBottom w:val="0"/>
              <w:divBdr>
                <w:top w:val="none" w:sz="0" w:space="0" w:color="auto"/>
                <w:left w:val="none" w:sz="0" w:space="0" w:color="auto"/>
                <w:bottom w:val="none" w:sz="0" w:space="0" w:color="auto"/>
                <w:right w:val="none" w:sz="0" w:space="0" w:color="auto"/>
              </w:divBdr>
              <w:divsChild>
                <w:div w:id="306053586">
                  <w:marLeft w:val="0"/>
                  <w:marRight w:val="0"/>
                  <w:marTop w:val="0"/>
                  <w:marBottom w:val="0"/>
                  <w:divBdr>
                    <w:top w:val="none" w:sz="0" w:space="0" w:color="auto"/>
                    <w:left w:val="none" w:sz="0" w:space="0" w:color="auto"/>
                    <w:bottom w:val="none" w:sz="0" w:space="0" w:color="auto"/>
                    <w:right w:val="none" w:sz="0" w:space="0" w:color="auto"/>
                  </w:divBdr>
                  <w:divsChild>
                    <w:div w:id="648707782">
                      <w:marLeft w:val="0"/>
                      <w:marRight w:val="0"/>
                      <w:marTop w:val="0"/>
                      <w:marBottom w:val="0"/>
                      <w:divBdr>
                        <w:top w:val="none" w:sz="0" w:space="0" w:color="auto"/>
                        <w:left w:val="none" w:sz="0" w:space="0" w:color="auto"/>
                        <w:bottom w:val="none" w:sz="0" w:space="0" w:color="auto"/>
                        <w:right w:val="none" w:sz="0" w:space="0" w:color="auto"/>
                      </w:divBdr>
                      <w:divsChild>
                        <w:div w:id="1447892871">
                          <w:marLeft w:val="0"/>
                          <w:marRight w:val="0"/>
                          <w:marTop w:val="0"/>
                          <w:marBottom w:val="0"/>
                          <w:divBdr>
                            <w:top w:val="none" w:sz="0" w:space="0" w:color="auto"/>
                            <w:left w:val="none" w:sz="0" w:space="0" w:color="auto"/>
                            <w:bottom w:val="none" w:sz="0" w:space="0" w:color="auto"/>
                            <w:right w:val="none" w:sz="0" w:space="0" w:color="auto"/>
                          </w:divBdr>
                          <w:divsChild>
                            <w:div w:id="412164971">
                              <w:marLeft w:val="0"/>
                              <w:marRight w:val="0"/>
                              <w:marTop w:val="0"/>
                              <w:marBottom w:val="0"/>
                              <w:divBdr>
                                <w:top w:val="none" w:sz="0" w:space="0" w:color="auto"/>
                                <w:left w:val="none" w:sz="0" w:space="0" w:color="auto"/>
                                <w:bottom w:val="none" w:sz="0" w:space="0" w:color="auto"/>
                                <w:right w:val="none" w:sz="0" w:space="0" w:color="auto"/>
                              </w:divBdr>
                              <w:divsChild>
                                <w:div w:id="820082160">
                                  <w:marLeft w:val="0"/>
                                  <w:marRight w:val="0"/>
                                  <w:marTop w:val="0"/>
                                  <w:marBottom w:val="0"/>
                                  <w:divBdr>
                                    <w:top w:val="none" w:sz="0" w:space="0" w:color="auto"/>
                                    <w:left w:val="none" w:sz="0" w:space="0" w:color="auto"/>
                                    <w:bottom w:val="none" w:sz="0" w:space="0" w:color="auto"/>
                                    <w:right w:val="none" w:sz="0" w:space="0" w:color="auto"/>
                                  </w:divBdr>
                                  <w:divsChild>
                                    <w:div w:id="1422019721">
                                      <w:marLeft w:val="0"/>
                                      <w:marRight w:val="0"/>
                                      <w:marTop w:val="0"/>
                                      <w:marBottom w:val="0"/>
                                      <w:divBdr>
                                        <w:top w:val="none" w:sz="0" w:space="0" w:color="auto"/>
                                        <w:left w:val="none" w:sz="0" w:space="0" w:color="auto"/>
                                        <w:bottom w:val="none" w:sz="0" w:space="0" w:color="auto"/>
                                        <w:right w:val="none" w:sz="0" w:space="0" w:color="auto"/>
                                      </w:divBdr>
                                      <w:divsChild>
                                        <w:div w:id="2080249466">
                                          <w:marLeft w:val="0"/>
                                          <w:marRight w:val="0"/>
                                          <w:marTop w:val="0"/>
                                          <w:marBottom w:val="0"/>
                                          <w:divBdr>
                                            <w:top w:val="none" w:sz="0" w:space="0" w:color="auto"/>
                                            <w:left w:val="none" w:sz="0" w:space="0" w:color="auto"/>
                                            <w:bottom w:val="none" w:sz="0" w:space="0" w:color="auto"/>
                                            <w:right w:val="none" w:sz="0" w:space="0" w:color="auto"/>
                                          </w:divBdr>
                                          <w:divsChild>
                                            <w:div w:id="1129736573">
                                              <w:marLeft w:val="0"/>
                                              <w:marRight w:val="0"/>
                                              <w:marTop w:val="0"/>
                                              <w:marBottom w:val="0"/>
                                              <w:divBdr>
                                                <w:top w:val="none" w:sz="0" w:space="0" w:color="auto"/>
                                                <w:left w:val="none" w:sz="0" w:space="0" w:color="auto"/>
                                                <w:bottom w:val="none" w:sz="0" w:space="0" w:color="auto"/>
                                                <w:right w:val="none" w:sz="0" w:space="0" w:color="auto"/>
                                              </w:divBdr>
                                              <w:divsChild>
                                                <w:div w:id="1113868895">
                                                  <w:marLeft w:val="0"/>
                                                  <w:marRight w:val="0"/>
                                                  <w:marTop w:val="0"/>
                                                  <w:marBottom w:val="0"/>
                                                  <w:divBdr>
                                                    <w:top w:val="none" w:sz="0" w:space="0" w:color="auto"/>
                                                    <w:left w:val="none" w:sz="0" w:space="0" w:color="auto"/>
                                                    <w:bottom w:val="none" w:sz="0" w:space="0" w:color="auto"/>
                                                    <w:right w:val="none" w:sz="0" w:space="0" w:color="auto"/>
                                                  </w:divBdr>
                                                  <w:divsChild>
                                                    <w:div w:id="75176847">
                                                      <w:marLeft w:val="0"/>
                                                      <w:marRight w:val="0"/>
                                                      <w:marTop w:val="0"/>
                                                      <w:marBottom w:val="0"/>
                                                      <w:divBdr>
                                                        <w:top w:val="none" w:sz="0" w:space="0" w:color="auto"/>
                                                        <w:left w:val="none" w:sz="0" w:space="0" w:color="auto"/>
                                                        <w:bottom w:val="none" w:sz="0" w:space="0" w:color="auto"/>
                                                        <w:right w:val="none" w:sz="0" w:space="0" w:color="auto"/>
                                                      </w:divBdr>
                                                      <w:divsChild>
                                                        <w:div w:id="2084527561">
                                                          <w:marLeft w:val="0"/>
                                                          <w:marRight w:val="0"/>
                                                          <w:marTop w:val="0"/>
                                                          <w:marBottom w:val="0"/>
                                                          <w:divBdr>
                                                            <w:top w:val="none" w:sz="0" w:space="0" w:color="auto"/>
                                                            <w:left w:val="none" w:sz="0" w:space="0" w:color="auto"/>
                                                            <w:bottom w:val="none" w:sz="0" w:space="0" w:color="auto"/>
                                                            <w:right w:val="none" w:sz="0" w:space="0" w:color="auto"/>
                                                          </w:divBdr>
                                                          <w:divsChild>
                                                            <w:div w:id="20021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9588876">
      <w:bodyDiv w:val="1"/>
      <w:marLeft w:val="0"/>
      <w:marRight w:val="0"/>
      <w:marTop w:val="0"/>
      <w:marBottom w:val="0"/>
      <w:divBdr>
        <w:top w:val="none" w:sz="0" w:space="0" w:color="auto"/>
        <w:left w:val="none" w:sz="0" w:space="0" w:color="auto"/>
        <w:bottom w:val="none" w:sz="0" w:space="0" w:color="auto"/>
        <w:right w:val="none" w:sz="0" w:space="0" w:color="auto"/>
      </w:divBdr>
    </w:div>
    <w:div w:id="1900825743">
      <w:bodyDiv w:val="1"/>
      <w:marLeft w:val="0"/>
      <w:marRight w:val="0"/>
      <w:marTop w:val="0"/>
      <w:marBottom w:val="0"/>
      <w:divBdr>
        <w:top w:val="none" w:sz="0" w:space="0" w:color="auto"/>
        <w:left w:val="none" w:sz="0" w:space="0" w:color="auto"/>
        <w:bottom w:val="none" w:sz="0" w:space="0" w:color="auto"/>
        <w:right w:val="none" w:sz="0" w:space="0" w:color="auto"/>
      </w:divBdr>
      <w:divsChild>
        <w:div w:id="253982127">
          <w:marLeft w:val="0"/>
          <w:marRight w:val="0"/>
          <w:marTop w:val="0"/>
          <w:marBottom w:val="0"/>
          <w:divBdr>
            <w:top w:val="none" w:sz="0" w:space="0" w:color="auto"/>
            <w:left w:val="none" w:sz="0" w:space="0" w:color="auto"/>
            <w:bottom w:val="none" w:sz="0" w:space="0" w:color="auto"/>
            <w:right w:val="none" w:sz="0" w:space="0" w:color="auto"/>
          </w:divBdr>
          <w:divsChild>
            <w:div w:id="1965231395">
              <w:marLeft w:val="0"/>
              <w:marRight w:val="0"/>
              <w:marTop w:val="0"/>
              <w:marBottom w:val="0"/>
              <w:divBdr>
                <w:top w:val="none" w:sz="0" w:space="0" w:color="auto"/>
                <w:left w:val="none" w:sz="0" w:space="0" w:color="auto"/>
                <w:bottom w:val="none" w:sz="0" w:space="0" w:color="auto"/>
                <w:right w:val="none" w:sz="0" w:space="0" w:color="auto"/>
              </w:divBdr>
              <w:divsChild>
                <w:div w:id="852189614">
                  <w:marLeft w:val="0"/>
                  <w:marRight w:val="0"/>
                  <w:marTop w:val="0"/>
                  <w:marBottom w:val="0"/>
                  <w:divBdr>
                    <w:top w:val="none" w:sz="0" w:space="0" w:color="auto"/>
                    <w:left w:val="none" w:sz="0" w:space="0" w:color="auto"/>
                    <w:bottom w:val="none" w:sz="0" w:space="0" w:color="auto"/>
                    <w:right w:val="none" w:sz="0" w:space="0" w:color="auto"/>
                  </w:divBdr>
                  <w:divsChild>
                    <w:div w:id="935092622">
                      <w:marLeft w:val="0"/>
                      <w:marRight w:val="0"/>
                      <w:marTop w:val="0"/>
                      <w:marBottom w:val="0"/>
                      <w:divBdr>
                        <w:top w:val="none" w:sz="0" w:space="0" w:color="auto"/>
                        <w:left w:val="none" w:sz="0" w:space="0" w:color="auto"/>
                        <w:bottom w:val="none" w:sz="0" w:space="0" w:color="auto"/>
                        <w:right w:val="none" w:sz="0" w:space="0" w:color="auto"/>
                      </w:divBdr>
                      <w:divsChild>
                        <w:div w:id="1390762872">
                          <w:marLeft w:val="0"/>
                          <w:marRight w:val="0"/>
                          <w:marTop w:val="0"/>
                          <w:marBottom w:val="0"/>
                          <w:divBdr>
                            <w:top w:val="none" w:sz="0" w:space="0" w:color="auto"/>
                            <w:left w:val="none" w:sz="0" w:space="0" w:color="auto"/>
                            <w:bottom w:val="none" w:sz="0" w:space="0" w:color="auto"/>
                            <w:right w:val="none" w:sz="0" w:space="0" w:color="auto"/>
                          </w:divBdr>
                          <w:divsChild>
                            <w:div w:id="668680369">
                              <w:marLeft w:val="0"/>
                              <w:marRight w:val="0"/>
                              <w:marTop w:val="0"/>
                              <w:marBottom w:val="0"/>
                              <w:divBdr>
                                <w:top w:val="none" w:sz="0" w:space="0" w:color="auto"/>
                                <w:left w:val="none" w:sz="0" w:space="0" w:color="auto"/>
                                <w:bottom w:val="none" w:sz="0" w:space="0" w:color="auto"/>
                                <w:right w:val="none" w:sz="0" w:space="0" w:color="auto"/>
                              </w:divBdr>
                              <w:divsChild>
                                <w:div w:id="1189953284">
                                  <w:marLeft w:val="0"/>
                                  <w:marRight w:val="0"/>
                                  <w:marTop w:val="0"/>
                                  <w:marBottom w:val="0"/>
                                  <w:divBdr>
                                    <w:top w:val="none" w:sz="0" w:space="0" w:color="auto"/>
                                    <w:left w:val="none" w:sz="0" w:space="0" w:color="auto"/>
                                    <w:bottom w:val="none" w:sz="0" w:space="0" w:color="auto"/>
                                    <w:right w:val="none" w:sz="0" w:space="0" w:color="auto"/>
                                  </w:divBdr>
                                  <w:divsChild>
                                    <w:div w:id="23872422">
                                      <w:marLeft w:val="0"/>
                                      <w:marRight w:val="0"/>
                                      <w:marTop w:val="0"/>
                                      <w:marBottom w:val="0"/>
                                      <w:divBdr>
                                        <w:top w:val="none" w:sz="0" w:space="0" w:color="auto"/>
                                        <w:left w:val="none" w:sz="0" w:space="0" w:color="auto"/>
                                        <w:bottom w:val="none" w:sz="0" w:space="0" w:color="auto"/>
                                        <w:right w:val="none" w:sz="0" w:space="0" w:color="auto"/>
                                      </w:divBdr>
                                      <w:divsChild>
                                        <w:div w:id="2012831040">
                                          <w:marLeft w:val="0"/>
                                          <w:marRight w:val="0"/>
                                          <w:marTop w:val="0"/>
                                          <w:marBottom w:val="0"/>
                                          <w:divBdr>
                                            <w:top w:val="none" w:sz="0" w:space="0" w:color="auto"/>
                                            <w:left w:val="none" w:sz="0" w:space="0" w:color="auto"/>
                                            <w:bottom w:val="none" w:sz="0" w:space="0" w:color="auto"/>
                                            <w:right w:val="none" w:sz="0" w:space="0" w:color="auto"/>
                                          </w:divBdr>
                                          <w:divsChild>
                                            <w:div w:id="2132049512">
                                              <w:marLeft w:val="0"/>
                                              <w:marRight w:val="0"/>
                                              <w:marTop w:val="0"/>
                                              <w:marBottom w:val="0"/>
                                              <w:divBdr>
                                                <w:top w:val="none" w:sz="0" w:space="0" w:color="auto"/>
                                                <w:left w:val="none" w:sz="0" w:space="0" w:color="auto"/>
                                                <w:bottom w:val="none" w:sz="0" w:space="0" w:color="auto"/>
                                                <w:right w:val="none" w:sz="0" w:space="0" w:color="auto"/>
                                              </w:divBdr>
                                              <w:divsChild>
                                                <w:div w:id="66267375">
                                                  <w:marLeft w:val="0"/>
                                                  <w:marRight w:val="0"/>
                                                  <w:marTop w:val="0"/>
                                                  <w:marBottom w:val="0"/>
                                                  <w:divBdr>
                                                    <w:top w:val="none" w:sz="0" w:space="0" w:color="auto"/>
                                                    <w:left w:val="none" w:sz="0" w:space="0" w:color="auto"/>
                                                    <w:bottom w:val="none" w:sz="0" w:space="0" w:color="auto"/>
                                                    <w:right w:val="none" w:sz="0" w:space="0" w:color="auto"/>
                                                  </w:divBdr>
                                                  <w:divsChild>
                                                    <w:div w:id="1376655889">
                                                      <w:marLeft w:val="0"/>
                                                      <w:marRight w:val="0"/>
                                                      <w:marTop w:val="0"/>
                                                      <w:marBottom w:val="0"/>
                                                      <w:divBdr>
                                                        <w:top w:val="none" w:sz="0" w:space="0" w:color="auto"/>
                                                        <w:left w:val="none" w:sz="0" w:space="0" w:color="auto"/>
                                                        <w:bottom w:val="none" w:sz="0" w:space="0" w:color="auto"/>
                                                        <w:right w:val="none" w:sz="0" w:space="0" w:color="auto"/>
                                                      </w:divBdr>
                                                      <w:divsChild>
                                                        <w:div w:id="1672222270">
                                                          <w:marLeft w:val="0"/>
                                                          <w:marRight w:val="0"/>
                                                          <w:marTop w:val="0"/>
                                                          <w:marBottom w:val="0"/>
                                                          <w:divBdr>
                                                            <w:top w:val="none" w:sz="0" w:space="0" w:color="auto"/>
                                                            <w:left w:val="none" w:sz="0" w:space="0" w:color="auto"/>
                                                            <w:bottom w:val="none" w:sz="0" w:space="0" w:color="auto"/>
                                                            <w:right w:val="none" w:sz="0" w:space="0" w:color="auto"/>
                                                          </w:divBdr>
                                                          <w:divsChild>
                                                            <w:div w:id="183757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2024-02-27T00:00:00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3580</Words>
  <Characters>20408</Characters>
  <Application>Microsoft Office Word</Application>
  <DocSecurity>0</DocSecurity>
  <Lines>170</Lines>
  <Paragraphs>47</Paragraphs>
  <ScaleCrop>false</ScaleCrop>
  <HeadingPairs>
    <vt:vector size="2" baseType="variant">
      <vt:variant>
        <vt:lpstr>Názov</vt:lpstr>
      </vt:variant>
      <vt:variant>
        <vt:i4>1</vt:i4>
      </vt:variant>
    </vt:vector>
  </HeadingPairs>
  <TitlesOfParts>
    <vt:vector size="1" baseType="lpstr">
      <vt:lpstr>Počiatočná formácia 22</vt:lpstr>
    </vt:vector>
  </TitlesOfParts>
  <Company/>
  <LinksUpToDate>false</LinksUpToDate>
  <CharactersWithSpaces>23941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Počiatočná formácia 2</dc:title>
  <dc:subject>Formačné témy – ašpiranti asc</dc:subject>
  <dc:creator>Pavol Grach sdb</dc:creator>
  <cp:keywords/>
  <dc:description/>
  <cp:lastModifiedBy>Pavol Grach SDB</cp:lastModifiedBy>
  <cp:revision>3</cp:revision>
  <dcterms:created xsi:type="dcterms:W3CDTF">2024-09-04T03:23:00Z</dcterms:created>
  <dcterms:modified xsi:type="dcterms:W3CDTF">2024-09-04T03:24:00Z</dcterms:modified>
</cp:coreProperties>
</file>