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6FFC" w14:textId="3B4CD696" w:rsidR="00640F77" w:rsidRDefault="005C029F" w:rsidP="005C029F">
      <w:pPr>
        <w:jc w:val="center"/>
        <w:rPr>
          <w:rFonts w:ascii="Candara" w:eastAsia="Candara" w:hAnsi="Candara" w:cs="Candara"/>
          <w:b/>
          <w:sz w:val="24"/>
          <w:szCs w:val="24"/>
        </w:rPr>
      </w:pPr>
      <w:r w:rsidRPr="005C029F">
        <w:rPr>
          <w:rFonts w:ascii="Candara" w:eastAsia="Candara" w:hAnsi="Candara" w:cs="Candara"/>
          <w:sz w:val="40"/>
          <w:szCs w:val="40"/>
        </w:rPr>
        <w:t>2. Kresťanská a ľudská formácia</w:t>
      </w:r>
    </w:p>
    <w:p w14:paraId="2B258588" w14:textId="77777777" w:rsidR="005C029F" w:rsidRDefault="005C029F" w:rsidP="005C029F">
      <w:pPr>
        <w:ind w:firstLine="720"/>
        <w:jc w:val="both"/>
        <w:rPr>
          <w:rFonts w:ascii="Candara" w:hAnsi="Candara" w:cstheme="minorHAnsi"/>
          <w:sz w:val="24"/>
          <w:szCs w:val="24"/>
        </w:rPr>
      </w:pPr>
    </w:p>
    <w:p w14:paraId="3C7710BE" w14:textId="13FEA5A6" w:rsidR="00640F77" w:rsidRDefault="005C029F" w:rsidP="005C029F">
      <w:pPr>
        <w:ind w:firstLine="720"/>
        <w:jc w:val="both"/>
        <w:rPr>
          <w:rFonts w:ascii="Candara" w:hAnsi="Candara" w:cstheme="minorHAnsi"/>
        </w:rPr>
      </w:pPr>
      <w:r w:rsidRPr="005C029F">
        <w:rPr>
          <w:rFonts w:ascii="Candara" w:hAnsi="Candara" w:cstheme="minorHAnsi"/>
          <w:sz w:val="24"/>
          <w:szCs w:val="24"/>
        </w:rPr>
        <w:t>Keď hovoríme o ľudskej a kresťanskej formácii, tak si uvedomujeme, že podstatné meno zostáva (=formácia), mení sa len prívlastok. Aký rozdiel je medzi ľudskou a kresťanskou formáciou? Obe majú spoločný cieľ: formovať človeka, a to sa nemení ani po krste. Kresťanská formácia vychádza z tajomstva Vtelenia, Boží Syn, ktorý nás pozval nasledovať ho a vnútorne sa mu podobať, sa stal človekom. Preto kresťanská formácia nielenže nezabúda na ľudskosť, ale jej cieľom je formovať človeka podľa obrazu Božieho Syna, ktorý prijal našu ľudskú prirodzenosť. Kresťanská formácia nemá za cieľ „prekonať“ ľudské a stať sa nejakou super duchovnou bytosťou. Samozrejme, kresťanská formácia privádza kresťana k premene života, k novému životu v Kristovi, je zameraná na prekonanie falošných tendencií v našej ľudskosti a dáva vykvitnúť novým postojom, ktoré sa učíme od Krista.</w:t>
      </w:r>
    </w:p>
    <w:p w14:paraId="33B364CE" w14:textId="77777777" w:rsidR="00640F77" w:rsidRPr="00640F77" w:rsidRDefault="00640F77" w:rsidP="00640F77">
      <w:pPr>
        <w:pStyle w:val="Nadpis2"/>
        <w:spacing w:before="240" w:after="120"/>
        <w:jc w:val="both"/>
        <w:rPr>
          <w:rFonts w:ascii="Candara" w:hAnsi="Candara"/>
        </w:rPr>
      </w:pPr>
      <w:r w:rsidRPr="00640F77">
        <w:rPr>
          <w:rFonts w:ascii="Candara" w:hAnsi="Candara"/>
          <w:color w:val="000000"/>
          <w:sz w:val="28"/>
          <w:szCs w:val="28"/>
        </w:rPr>
        <w:t>Božie slovo</w:t>
      </w:r>
    </w:p>
    <w:p w14:paraId="49620EA8" w14:textId="77777777" w:rsidR="005C029F" w:rsidRPr="005C029F" w:rsidRDefault="005C029F" w:rsidP="005C029F">
      <w:pPr>
        <w:pStyle w:val="Normlnywebov"/>
        <w:spacing w:before="0" w:beforeAutospacing="0" w:after="0" w:afterAutospacing="0"/>
        <w:jc w:val="both"/>
        <w:rPr>
          <w:rFonts w:ascii="Candara" w:hAnsi="Candara"/>
          <w:i/>
          <w:iCs/>
        </w:rPr>
      </w:pPr>
      <w:r w:rsidRPr="005C029F">
        <w:rPr>
          <w:rFonts w:ascii="Candara" w:hAnsi="Candara"/>
          <w:i/>
          <w:iCs/>
          <w:color w:val="000000"/>
        </w:rPr>
        <w:t>V ten deň spoznáte, že ja som v svojom Otcovi, vy vo mne a ja vo vás. (</w:t>
      </w:r>
      <w:proofErr w:type="spellStart"/>
      <w:r w:rsidRPr="005C029F">
        <w:rPr>
          <w:rFonts w:ascii="Candara" w:hAnsi="Candara"/>
          <w:i/>
          <w:iCs/>
          <w:color w:val="000000"/>
        </w:rPr>
        <w:t>Jn</w:t>
      </w:r>
      <w:proofErr w:type="spellEnd"/>
      <w:r w:rsidRPr="005C029F">
        <w:rPr>
          <w:rFonts w:ascii="Candara" w:hAnsi="Candara"/>
          <w:i/>
          <w:iCs/>
          <w:color w:val="000000"/>
        </w:rPr>
        <w:t xml:space="preserve"> 14,20)</w:t>
      </w:r>
    </w:p>
    <w:p w14:paraId="51D92D5B" w14:textId="77777777" w:rsidR="005C029F" w:rsidRPr="005C029F" w:rsidRDefault="005C029F" w:rsidP="005C029F">
      <w:pPr>
        <w:pStyle w:val="Normlnywebov"/>
        <w:spacing w:before="0" w:beforeAutospacing="0" w:after="0" w:afterAutospacing="0"/>
        <w:jc w:val="both"/>
        <w:rPr>
          <w:rFonts w:ascii="Candara" w:hAnsi="Candara"/>
          <w:i/>
          <w:iCs/>
        </w:rPr>
      </w:pPr>
      <w:r w:rsidRPr="005C029F">
        <w:rPr>
          <w:rFonts w:ascii="Candara" w:hAnsi="Candara"/>
          <w:i/>
          <w:iCs/>
          <w:color w:val="000000"/>
        </w:rPr>
        <w:t> A on ustanovil jedných za apoštolov, iných zasa za prorokov a iných za zvestovateľov evanjelia, iných ustanovil za pastierov a učiteľov, aby pripravovali svätých na dielo služby, na budovanie Kristovho tela, až kým všetci nedospejeme k jednote viery a poznania Božieho Syna, v dokonalého človeka, ktorého mierou dospelosti je plnosť Krista. (</w:t>
      </w:r>
      <w:proofErr w:type="spellStart"/>
      <w:r w:rsidRPr="005C029F">
        <w:rPr>
          <w:rFonts w:ascii="Candara" w:hAnsi="Candara"/>
          <w:i/>
          <w:iCs/>
          <w:color w:val="000000"/>
        </w:rPr>
        <w:t>Ef</w:t>
      </w:r>
      <w:proofErr w:type="spellEnd"/>
      <w:r w:rsidRPr="005C029F">
        <w:rPr>
          <w:rFonts w:ascii="Candara" w:hAnsi="Candara"/>
          <w:i/>
          <w:iCs/>
          <w:color w:val="000000"/>
        </w:rPr>
        <w:t xml:space="preserve"> 4, 11-13)</w:t>
      </w:r>
    </w:p>
    <w:p w14:paraId="13ADCC3C" w14:textId="77777777" w:rsidR="005C029F" w:rsidRPr="005C029F" w:rsidRDefault="005C029F" w:rsidP="005C029F">
      <w:pPr>
        <w:pStyle w:val="Normlnywebov"/>
        <w:spacing w:before="120" w:beforeAutospacing="0" w:after="0" w:afterAutospacing="0"/>
        <w:jc w:val="both"/>
        <w:rPr>
          <w:rFonts w:ascii="Candara" w:hAnsi="Candara"/>
        </w:rPr>
      </w:pPr>
      <w:r w:rsidRPr="005C029F">
        <w:rPr>
          <w:rFonts w:ascii="Candara" w:hAnsi="Candara"/>
          <w:color w:val="000000"/>
        </w:rPr>
        <w:t>Jánovo evanjelium nás ubezpečuje, že Ježiš zostáva v učeníkoch, ktorých si vyvolil, teda v ľuďoch a aj v nás. On Boží Syn, zostáva stále spojený s nami, ľuďmi. List Efezanom nám zase hovorí, že kresťania vo svojej viere smerujú k plnosti človeka, majú dospieť v dokonalého človeka a dokonalý človek, zrelý dospelý človek v najvyššej miere je Kristus. Preto cieľom kresťanskej formácie zostáva plná realizácia našej „ľudskosti“, samozrejme podľa slov a vzoru Božieho Syna, ktorý sa stal človekom.</w:t>
      </w:r>
    </w:p>
    <w:p w14:paraId="5673E046" w14:textId="77777777" w:rsidR="00640F77" w:rsidRPr="00640F77" w:rsidRDefault="00640F77" w:rsidP="00640F77">
      <w:pPr>
        <w:pStyle w:val="Nadpis2"/>
        <w:spacing w:before="240" w:after="120"/>
        <w:jc w:val="both"/>
        <w:rPr>
          <w:rFonts w:ascii="Candara" w:hAnsi="Candara"/>
        </w:rPr>
      </w:pPr>
      <w:r w:rsidRPr="00640F77">
        <w:rPr>
          <w:rFonts w:ascii="Candara" w:hAnsi="Candara"/>
          <w:color w:val="000000"/>
          <w:sz w:val="28"/>
          <w:szCs w:val="28"/>
        </w:rPr>
        <w:t>Slovo Cirkvi</w:t>
      </w:r>
    </w:p>
    <w:p w14:paraId="596C3F0C" w14:textId="77777777" w:rsidR="005C029F" w:rsidRPr="005C029F" w:rsidRDefault="005C029F" w:rsidP="005C029F">
      <w:pPr>
        <w:pStyle w:val="Normlnywebov"/>
        <w:spacing w:before="0" w:beforeAutospacing="0" w:after="0" w:afterAutospacing="0"/>
        <w:jc w:val="both"/>
        <w:rPr>
          <w:rFonts w:ascii="Candara" w:hAnsi="Candara"/>
          <w:b/>
          <w:bCs/>
        </w:rPr>
      </w:pPr>
      <w:r w:rsidRPr="005C029F">
        <w:rPr>
          <w:rFonts w:ascii="Candara" w:hAnsi="Candara"/>
          <w:b/>
          <w:bCs/>
          <w:smallCaps/>
          <w:color w:val="000000"/>
        </w:rPr>
        <w:t>II. Vatikánsky koncil</w:t>
      </w:r>
      <w:r w:rsidRPr="005C029F">
        <w:rPr>
          <w:rFonts w:ascii="Candara" w:hAnsi="Candara"/>
          <w:b/>
          <w:bCs/>
          <w:color w:val="000000"/>
        </w:rPr>
        <w:t xml:space="preserve">, </w:t>
      </w:r>
      <w:r w:rsidRPr="005C029F">
        <w:rPr>
          <w:rFonts w:ascii="Candara" w:hAnsi="Candara"/>
          <w:b/>
          <w:bCs/>
          <w:i/>
          <w:iCs/>
          <w:color w:val="000000"/>
        </w:rPr>
        <w:t>Radosť a nádej</w:t>
      </w:r>
      <w:r w:rsidRPr="005C029F">
        <w:rPr>
          <w:rFonts w:ascii="Candara" w:hAnsi="Candara"/>
          <w:b/>
          <w:bCs/>
          <w:color w:val="000000"/>
        </w:rPr>
        <w:t>, 22</w:t>
      </w:r>
    </w:p>
    <w:p w14:paraId="28BBA095" w14:textId="77777777" w:rsidR="005C029F" w:rsidRPr="005C029F" w:rsidRDefault="005C029F" w:rsidP="005C029F">
      <w:pPr>
        <w:pStyle w:val="Normlnywebov"/>
        <w:spacing w:before="120" w:beforeAutospacing="0" w:after="120" w:afterAutospacing="0"/>
        <w:ind w:firstLine="720"/>
        <w:jc w:val="both"/>
        <w:rPr>
          <w:rFonts w:ascii="Candara" w:hAnsi="Candara"/>
        </w:rPr>
      </w:pPr>
      <w:r w:rsidRPr="005C029F">
        <w:rPr>
          <w:rFonts w:ascii="Candara" w:hAnsi="Candara"/>
          <w:i/>
          <w:iCs/>
          <w:color w:val="000000"/>
        </w:rPr>
        <w:t> </w:t>
      </w:r>
      <w:r w:rsidRPr="005C029F">
        <w:rPr>
          <w:rFonts w:ascii="Candara" w:hAnsi="Candara"/>
          <w:color w:val="000000"/>
        </w:rPr>
        <w:t>... Kristus, nový Adam, tým, že zjavuje tajomstvo Otca a jeho lásky, naplno odhaľuje človeka človeku a ukazuje mu jeho vznešené povolanie. ... On ... je dokonalým človekom, ktorý Adamovmu potomstvu navrátil podobnosť s Bohom ... Tým, že prijal na seba ľudskú prirodzenosť a nezničil ju, bola naša ľudská prirodzenosť pozdvihnutá na vysoký stupeň dôstojnosti. </w:t>
      </w:r>
    </w:p>
    <w:p w14:paraId="410C29DA" w14:textId="77777777" w:rsidR="005C029F" w:rsidRPr="005C029F" w:rsidRDefault="005C029F" w:rsidP="005C029F">
      <w:pPr>
        <w:pStyle w:val="Normlnywebov"/>
        <w:spacing w:before="0" w:beforeAutospacing="0" w:after="0" w:afterAutospacing="0"/>
        <w:rPr>
          <w:rFonts w:ascii="Candara" w:hAnsi="Candara"/>
          <w:b/>
          <w:bCs/>
        </w:rPr>
      </w:pPr>
      <w:r w:rsidRPr="005C029F">
        <w:rPr>
          <w:rFonts w:ascii="Candara" w:hAnsi="Candara"/>
          <w:b/>
          <w:bCs/>
          <w:smallCaps/>
          <w:color w:val="000000"/>
        </w:rPr>
        <w:t>Ján Pavol II.,</w:t>
      </w:r>
      <w:r w:rsidRPr="005C029F">
        <w:rPr>
          <w:rFonts w:ascii="Candara" w:hAnsi="Candara"/>
          <w:b/>
          <w:bCs/>
          <w:color w:val="000000"/>
        </w:rPr>
        <w:t xml:space="preserve"> </w:t>
      </w:r>
      <w:r w:rsidRPr="005C029F">
        <w:rPr>
          <w:rFonts w:ascii="Candara" w:hAnsi="Candara"/>
          <w:b/>
          <w:bCs/>
          <w:i/>
          <w:iCs/>
          <w:color w:val="000000"/>
        </w:rPr>
        <w:t>Vykupiteľ človeka</w:t>
      </w:r>
      <w:r w:rsidRPr="005C029F">
        <w:rPr>
          <w:rFonts w:ascii="Candara" w:hAnsi="Candara"/>
          <w:b/>
          <w:bCs/>
          <w:color w:val="000000"/>
        </w:rPr>
        <w:t>, (Encyklika, rok 1979)</w:t>
      </w:r>
    </w:p>
    <w:p w14:paraId="0AAE731B" w14:textId="77777777" w:rsidR="005C029F" w:rsidRPr="005C029F" w:rsidRDefault="005C029F" w:rsidP="005C029F">
      <w:pPr>
        <w:pStyle w:val="Normlnywebov"/>
        <w:spacing w:before="0" w:beforeAutospacing="0" w:after="0" w:afterAutospacing="0"/>
        <w:ind w:firstLine="720"/>
        <w:jc w:val="both"/>
        <w:rPr>
          <w:rFonts w:ascii="Candara" w:hAnsi="Candara"/>
        </w:rPr>
      </w:pPr>
      <w:r w:rsidRPr="005C029F">
        <w:rPr>
          <w:rFonts w:ascii="Candara" w:hAnsi="Candara"/>
          <w:color w:val="000000"/>
        </w:rPr>
        <w:t>7. ... Cirkev neprestajne počúva jeho slová, vždy znovu ich číta a s najväčšou nábožnou úctou si obnovuje každú podrobnosť jeho života. Tieto slová však počúvajú nielen kresťania. Kristov život hovorí súčasne aj k toľkým ľuďom, ktorí ešte nie sú schopní povedať s Petrom: "Ty si Kristus, Syn živého Boha." On, Syn živého Boha, hovorí k ľuďom aj ako človek. Hovorí sám jeho život, jeho ľudskosť, jeho vernosť pravde, jeho láska, ktorá v sebe zahrňuje všetkých. Hovorí aj jeho smrť na kríži, táto nevyspytateľná hĺbka jeho bolesti a opustenosti. ...</w:t>
      </w:r>
    </w:p>
    <w:p w14:paraId="61827D4B" w14:textId="77777777" w:rsidR="005C029F" w:rsidRPr="005C029F" w:rsidRDefault="005C029F" w:rsidP="005C029F">
      <w:pPr>
        <w:pStyle w:val="Normlnywebov"/>
        <w:spacing w:before="0" w:beforeAutospacing="0" w:after="0" w:afterAutospacing="0"/>
        <w:ind w:firstLine="720"/>
        <w:jc w:val="both"/>
        <w:rPr>
          <w:rFonts w:ascii="Candara" w:hAnsi="Candara"/>
        </w:rPr>
      </w:pPr>
      <w:r w:rsidRPr="005C029F">
        <w:rPr>
          <w:rFonts w:ascii="Candara" w:hAnsi="Candara"/>
          <w:color w:val="000000"/>
        </w:rPr>
        <w:lastRenderedPageBreak/>
        <w:t>13. ... Kristus Pán ukázal túto cestu zvlášť vtedy, keď - ako učí Koncil - "Syn Boží sa svojím vtelením určitým spôsobom spojil s každým človekom." Cirkev teda vidí svoju základnú úlohu v snahe stále uskutočňovať a obnovovať toto spojenie. Cirkev chce slúžiť tomuto jedinému cieľu: aby každý človek našiel Krista, aby Kristus kráčal s každým človekom po ceste života silou pravdy hýbajúcej človekom a svetom, ktorú obsahuje tajomstvo vtelenia a vykúpenia, a silou lásky, ktorá vyžaruje z tohto tajomstva. V pozadí stále vyhranenejších historických procesov, ktoré v našej dobe prosperujú, ako sa zdá, najmä v prostredí rozličných systémov, svetonázorov a režimov, Ježiš Kristus je istým spôsobom znovu prítomný, i keď sa často zdá neprítomný, i keď je Cirkev mnohorakým spôsobom obmedzovaná vo svojej prítomnosti a činnosti, ktoré patria k jej inštitucionálnej štruktúre. Ježiš Kristus je prítomný mocou tej pravdy a lásky, ktoré v ňom dosiahli jedinečnú a neopakovateľnú plnosť, hoci jeho pozemský život bol krátky a jeho verejná činnosť ešte kratšia.</w:t>
      </w:r>
    </w:p>
    <w:p w14:paraId="660D7FB5" w14:textId="77777777" w:rsidR="005C029F" w:rsidRPr="005C029F" w:rsidRDefault="005C029F" w:rsidP="005C029F">
      <w:pPr>
        <w:pStyle w:val="Normlnywebov"/>
        <w:spacing w:before="0" w:beforeAutospacing="0" w:after="0" w:afterAutospacing="0"/>
        <w:ind w:firstLine="720"/>
        <w:jc w:val="both"/>
        <w:rPr>
          <w:rFonts w:ascii="Candara" w:hAnsi="Candara"/>
        </w:rPr>
      </w:pPr>
      <w:r w:rsidRPr="005C029F">
        <w:rPr>
          <w:rFonts w:ascii="Candara" w:hAnsi="Candara"/>
          <w:color w:val="000000"/>
        </w:rPr>
        <w:t>Ježiš Kristus je hlavnou cestou Cirkvi. On je našou cestou "k Otcovi". A je aj cestou ku každému človekovi. Na tejto ceste, ktorá vedie od Krista k človekovi, na tejto ceste, na ktorej sa Kristus spája s každým človekom, nikto nemôže Cirkev zastaviť. Vyžaduje si to časné i večné dobro človeka. Kvôli Kristovi a vzhľadom na tajomstvo, v ktorom spočíva sám život Cirkvi, Cirkev nemôže nebyť citlivá voči všetkému, čo prispieva k skutočnému dobru človeka, ani nemôže byť ľahostajná voči všetkému, čo toto dobro ohrozuje.</w:t>
      </w:r>
    </w:p>
    <w:p w14:paraId="3903854A" w14:textId="77777777" w:rsidR="00640F77" w:rsidRPr="00640F77" w:rsidRDefault="00640F77" w:rsidP="00640F77">
      <w:pPr>
        <w:rPr>
          <w:rFonts w:ascii="Candara" w:hAnsi="Candara"/>
        </w:rPr>
      </w:pPr>
    </w:p>
    <w:p w14:paraId="571D37AE" w14:textId="77777777" w:rsidR="00640F77" w:rsidRPr="00640F77" w:rsidRDefault="00640F77" w:rsidP="00640F77">
      <w:pPr>
        <w:pStyle w:val="Nadpis2"/>
        <w:spacing w:before="240" w:after="120"/>
        <w:jc w:val="both"/>
        <w:rPr>
          <w:rFonts w:ascii="Candara" w:hAnsi="Candara"/>
        </w:rPr>
      </w:pPr>
      <w:r w:rsidRPr="00640F77">
        <w:rPr>
          <w:rFonts w:ascii="Candara" w:hAnsi="Candara"/>
          <w:color w:val="000000"/>
          <w:sz w:val="28"/>
          <w:szCs w:val="28"/>
        </w:rPr>
        <w:t>Naša situácia</w:t>
      </w:r>
    </w:p>
    <w:p w14:paraId="7875F468" w14:textId="77777777" w:rsidR="005C029F" w:rsidRPr="005C029F" w:rsidRDefault="005C029F" w:rsidP="005C029F">
      <w:pPr>
        <w:pStyle w:val="Normlnywebov"/>
        <w:numPr>
          <w:ilvl w:val="0"/>
          <w:numId w:val="16"/>
        </w:numPr>
        <w:spacing w:before="0" w:beforeAutospacing="0" w:after="0" w:afterAutospacing="0"/>
        <w:textAlignment w:val="baseline"/>
        <w:rPr>
          <w:rFonts w:ascii="Candara" w:hAnsi="Candara"/>
          <w:color w:val="000000"/>
        </w:rPr>
      </w:pPr>
      <w:r w:rsidRPr="005C029F">
        <w:rPr>
          <w:rFonts w:ascii="Candara" w:hAnsi="Candara"/>
          <w:color w:val="000000"/>
        </w:rPr>
        <w:t>Ako sa mi darí spájať to ľudské a to Božie v mojom kresťanskom živote?</w:t>
      </w:r>
    </w:p>
    <w:p w14:paraId="602E2C0C" w14:textId="77777777" w:rsidR="005C029F" w:rsidRPr="005C029F" w:rsidRDefault="005C029F" w:rsidP="005C029F">
      <w:pPr>
        <w:pStyle w:val="Normlnywebov"/>
        <w:numPr>
          <w:ilvl w:val="0"/>
          <w:numId w:val="16"/>
        </w:numPr>
        <w:spacing w:before="0" w:beforeAutospacing="0" w:after="0" w:afterAutospacing="0"/>
        <w:textAlignment w:val="baseline"/>
        <w:rPr>
          <w:rFonts w:ascii="Candara" w:hAnsi="Candara"/>
          <w:color w:val="000000"/>
        </w:rPr>
      </w:pPr>
      <w:r w:rsidRPr="005C029F">
        <w:rPr>
          <w:rFonts w:ascii="Candara" w:hAnsi="Candara"/>
          <w:color w:val="000000"/>
        </w:rPr>
        <w:t>Som verný pravde, láske, viem prijímať pokojne a trpezlivo situácie života?</w:t>
      </w:r>
    </w:p>
    <w:p w14:paraId="665CA259" w14:textId="77777777" w:rsidR="005C029F" w:rsidRPr="005C029F" w:rsidRDefault="005C029F" w:rsidP="005C029F">
      <w:pPr>
        <w:pStyle w:val="Normlnywebov"/>
        <w:numPr>
          <w:ilvl w:val="0"/>
          <w:numId w:val="16"/>
        </w:numPr>
        <w:spacing w:before="0" w:beforeAutospacing="0" w:after="0" w:afterAutospacing="0"/>
        <w:textAlignment w:val="baseline"/>
        <w:rPr>
          <w:rFonts w:ascii="Candara" w:hAnsi="Candara"/>
          <w:color w:val="000000"/>
        </w:rPr>
      </w:pPr>
      <w:r w:rsidRPr="005C029F">
        <w:rPr>
          <w:rFonts w:ascii="Candara" w:hAnsi="Candara"/>
          <w:color w:val="000000"/>
        </w:rPr>
        <w:t>Čo robím pre ľudí okolo mňa, aby našli Krista?</w:t>
      </w:r>
    </w:p>
    <w:p w14:paraId="0ACD0FF2" w14:textId="77777777" w:rsidR="005C029F" w:rsidRPr="005C029F" w:rsidRDefault="005C029F" w:rsidP="005C029F">
      <w:pPr>
        <w:pStyle w:val="Normlnywebov"/>
        <w:numPr>
          <w:ilvl w:val="0"/>
          <w:numId w:val="16"/>
        </w:numPr>
        <w:spacing w:before="0" w:beforeAutospacing="0" w:after="0" w:afterAutospacing="0"/>
        <w:textAlignment w:val="baseline"/>
        <w:rPr>
          <w:rFonts w:ascii="Candara" w:hAnsi="Candara"/>
          <w:color w:val="000000"/>
        </w:rPr>
      </w:pPr>
      <w:r w:rsidRPr="005C029F">
        <w:rPr>
          <w:rFonts w:ascii="Candara" w:hAnsi="Candara"/>
          <w:color w:val="000000"/>
        </w:rPr>
        <w:t>Kráčam ku Kristovi? Kráčam aj k človekovi?</w:t>
      </w:r>
    </w:p>
    <w:p w14:paraId="77E961B2" w14:textId="77777777" w:rsidR="005C029F" w:rsidRPr="005C029F" w:rsidRDefault="005C029F" w:rsidP="005C029F">
      <w:pPr>
        <w:pStyle w:val="Normlnywebov"/>
        <w:numPr>
          <w:ilvl w:val="0"/>
          <w:numId w:val="16"/>
        </w:numPr>
        <w:spacing w:before="0" w:beforeAutospacing="0" w:after="0" w:afterAutospacing="0"/>
        <w:textAlignment w:val="baseline"/>
        <w:rPr>
          <w:rFonts w:ascii="Candara" w:hAnsi="Candara"/>
          <w:color w:val="000000"/>
        </w:rPr>
      </w:pPr>
      <w:r w:rsidRPr="005C029F">
        <w:rPr>
          <w:rFonts w:ascii="Candara" w:hAnsi="Candara"/>
          <w:color w:val="000000"/>
        </w:rPr>
        <w:t>Nie som príliš duchovný a málo ľudský? Nie som príliš ľudský a nepredkladám ľudské veci bez pohľadu na Krista?</w:t>
      </w:r>
    </w:p>
    <w:p w14:paraId="4F55DF00" w14:textId="77777777" w:rsidR="005C029F" w:rsidRPr="005C029F" w:rsidRDefault="005C029F" w:rsidP="005C029F">
      <w:pPr>
        <w:pStyle w:val="Normlnywebov"/>
        <w:numPr>
          <w:ilvl w:val="0"/>
          <w:numId w:val="16"/>
        </w:numPr>
        <w:spacing w:before="0" w:beforeAutospacing="0" w:after="0" w:afterAutospacing="0"/>
        <w:textAlignment w:val="baseline"/>
        <w:rPr>
          <w:rFonts w:ascii="Candara" w:hAnsi="Candara"/>
          <w:color w:val="000000"/>
        </w:rPr>
      </w:pPr>
      <w:r w:rsidRPr="005C029F">
        <w:rPr>
          <w:rFonts w:ascii="Candara" w:hAnsi="Candara"/>
          <w:color w:val="000000"/>
        </w:rPr>
        <w:t>Aké ľudské črty chýbajú kresťanom a ako ich predložiť?</w:t>
      </w:r>
    </w:p>
    <w:p w14:paraId="175545B2" w14:textId="77777777" w:rsidR="00640F77" w:rsidRPr="00640F77" w:rsidRDefault="00640F77" w:rsidP="00640F77">
      <w:pPr>
        <w:spacing w:after="240"/>
        <w:rPr>
          <w:rFonts w:ascii="Candara" w:hAnsi="Candara" w:cs="Times New Roman"/>
          <w:sz w:val="24"/>
          <w:szCs w:val="24"/>
        </w:rPr>
      </w:pPr>
    </w:p>
    <w:p w14:paraId="3D5F7D0E" w14:textId="77777777" w:rsidR="00640F77" w:rsidRPr="005C029F" w:rsidRDefault="00640F77" w:rsidP="00640F77">
      <w:pPr>
        <w:pStyle w:val="Normlnywebov"/>
        <w:spacing w:before="0" w:beforeAutospacing="0" w:after="0" w:afterAutospacing="0"/>
        <w:rPr>
          <w:rFonts w:ascii="Candara" w:hAnsi="Candara"/>
          <w:i/>
          <w:iCs/>
          <w:color w:val="000000"/>
        </w:rPr>
      </w:pPr>
      <w:r w:rsidRPr="005C029F">
        <w:rPr>
          <w:rFonts w:ascii="Candara" w:hAnsi="Candara"/>
          <w:i/>
          <w:iCs/>
          <w:color w:val="000000"/>
        </w:rPr>
        <w:t>Toto sme spoznali a hlbšie si uvedomili </w:t>
      </w:r>
    </w:p>
    <w:p w14:paraId="4E453DFF" w14:textId="77777777" w:rsidR="00640F77" w:rsidRPr="005C029F" w:rsidRDefault="00640F77" w:rsidP="00640F77">
      <w:pPr>
        <w:pStyle w:val="Normlnywebov"/>
        <w:spacing w:before="0" w:beforeAutospacing="0" w:after="0" w:afterAutospacing="0"/>
        <w:rPr>
          <w:rFonts w:ascii="Candara" w:hAnsi="Candara"/>
          <w:i/>
          <w:iCs/>
        </w:rPr>
      </w:pPr>
    </w:p>
    <w:p w14:paraId="17E3BAC2" w14:textId="77777777" w:rsidR="00640F77" w:rsidRPr="005C029F" w:rsidRDefault="00640F77" w:rsidP="00640F77">
      <w:pPr>
        <w:pStyle w:val="Normlnywebov"/>
        <w:spacing w:before="0" w:beforeAutospacing="0" w:after="0" w:afterAutospacing="0"/>
        <w:rPr>
          <w:rFonts w:ascii="Candara" w:hAnsi="Candara"/>
          <w:i/>
          <w:iCs/>
        </w:rPr>
      </w:pPr>
      <w:r w:rsidRPr="005C029F">
        <w:rPr>
          <w:rFonts w:ascii="Candara" w:hAnsi="Candara"/>
          <w:i/>
          <w:iCs/>
          <w:color w:val="000000"/>
        </w:rPr>
        <w:t>..........................................................................................................................................</w:t>
      </w:r>
    </w:p>
    <w:p w14:paraId="27CABF7A" w14:textId="77777777" w:rsidR="00640F77" w:rsidRPr="005C029F" w:rsidRDefault="00640F77" w:rsidP="00640F77">
      <w:pPr>
        <w:pStyle w:val="Normlnywebov"/>
        <w:spacing w:before="0" w:beforeAutospacing="0" w:after="0" w:afterAutospacing="0"/>
        <w:rPr>
          <w:rFonts w:ascii="Candara" w:hAnsi="Candara"/>
          <w:i/>
          <w:iCs/>
          <w:color w:val="000000"/>
        </w:rPr>
      </w:pPr>
    </w:p>
    <w:p w14:paraId="562AECC2" w14:textId="51684277" w:rsidR="00640F77" w:rsidRPr="005C029F" w:rsidRDefault="00640F77" w:rsidP="00640F77">
      <w:pPr>
        <w:pStyle w:val="Normlnywebov"/>
        <w:spacing w:before="0" w:beforeAutospacing="0" w:after="0" w:afterAutospacing="0"/>
        <w:rPr>
          <w:rFonts w:ascii="Candara" w:hAnsi="Candara"/>
          <w:i/>
          <w:iCs/>
        </w:rPr>
      </w:pPr>
      <w:r w:rsidRPr="005C029F">
        <w:rPr>
          <w:rFonts w:ascii="Candara" w:hAnsi="Candara"/>
          <w:i/>
          <w:iCs/>
          <w:color w:val="000000"/>
        </w:rPr>
        <w:t>Toto by sme mohli zmeni</w:t>
      </w:r>
      <w:r w:rsidRPr="005C029F">
        <w:rPr>
          <w:rFonts w:ascii="Candara" w:hAnsi="Candara" w:cs="Calibri"/>
          <w:i/>
          <w:iCs/>
          <w:color w:val="000000"/>
        </w:rPr>
        <w:t>ť</w:t>
      </w:r>
      <w:r w:rsidRPr="005C029F">
        <w:rPr>
          <w:rFonts w:ascii="Candara" w:hAnsi="Candara"/>
          <w:i/>
          <w:iCs/>
          <w:color w:val="000000"/>
        </w:rPr>
        <w:t xml:space="preserve"> v našej </w:t>
      </w:r>
      <w:r w:rsidRPr="005C029F">
        <w:rPr>
          <w:rFonts w:ascii="Candara" w:hAnsi="Candara" w:cs="Calibri"/>
          <w:i/>
          <w:iCs/>
          <w:color w:val="000000"/>
        </w:rPr>
        <w:t>ž</w:t>
      </w:r>
      <w:r w:rsidRPr="005C029F">
        <w:rPr>
          <w:rFonts w:ascii="Candara" w:hAnsi="Candara"/>
          <w:i/>
          <w:iCs/>
          <w:color w:val="000000"/>
        </w:rPr>
        <w:t>ivotnej praxi </w:t>
      </w:r>
    </w:p>
    <w:p w14:paraId="7D714350" w14:textId="77777777" w:rsidR="00640F77" w:rsidRDefault="00640F77" w:rsidP="00640F77">
      <w:pPr>
        <w:pStyle w:val="Normlnywebov"/>
        <w:spacing w:before="0" w:beforeAutospacing="0" w:after="0" w:afterAutospacing="0"/>
        <w:rPr>
          <w:rFonts w:ascii="Candara" w:hAnsi="Candara"/>
          <w:color w:val="000000"/>
        </w:rPr>
      </w:pPr>
    </w:p>
    <w:p w14:paraId="1FA9AD52" w14:textId="2820628B" w:rsidR="00640F77" w:rsidRPr="00640F77" w:rsidRDefault="00640F77" w:rsidP="00640F77">
      <w:pPr>
        <w:pStyle w:val="Normlnywebov"/>
        <w:spacing w:before="0" w:beforeAutospacing="0" w:after="0" w:afterAutospacing="0"/>
        <w:rPr>
          <w:rFonts w:ascii="Candara" w:hAnsi="Candara"/>
        </w:rPr>
      </w:pPr>
      <w:r w:rsidRPr="00640F77">
        <w:rPr>
          <w:rFonts w:ascii="Candara" w:hAnsi="Candara"/>
          <w:color w:val="000000"/>
        </w:rPr>
        <w:t>..........................................................................................................................................</w:t>
      </w:r>
    </w:p>
    <w:p w14:paraId="05F93D4F" w14:textId="77777777" w:rsidR="00640F77" w:rsidRPr="00640F77" w:rsidRDefault="00640F77" w:rsidP="00640F77">
      <w:pPr>
        <w:jc w:val="both"/>
        <w:rPr>
          <w:rFonts w:ascii="Candara" w:hAnsi="Candara" w:cstheme="minorHAnsi"/>
        </w:rPr>
      </w:pPr>
    </w:p>
    <w:sectPr w:rsidR="00640F77" w:rsidRPr="00640F77">
      <w:headerReference w:type="default" r:id="rId8"/>
      <w:footerReference w:type="default" r:id="rId9"/>
      <w:pgSz w:w="11906" w:h="16838"/>
      <w:pgMar w:top="1418" w:right="1418" w:bottom="1276"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3768" w14:textId="77777777" w:rsidR="00E177ED" w:rsidRDefault="00E177ED">
      <w:pPr>
        <w:spacing w:after="0" w:line="240" w:lineRule="auto"/>
      </w:pPr>
      <w:r>
        <w:separator/>
      </w:r>
    </w:p>
  </w:endnote>
  <w:endnote w:type="continuationSeparator" w:id="0">
    <w:p w14:paraId="0829F484" w14:textId="77777777" w:rsidR="00E177ED" w:rsidRDefault="00E1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C84C" w14:textId="77777777" w:rsidR="00515245" w:rsidRDefault="00000000">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0" distR="0" simplePos="0" relativeHeight="251661312" behindDoc="1" locked="0" layoutInCell="1" hidden="0" allowOverlap="1" wp14:anchorId="2F249305" wp14:editId="2928F6D7">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29"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umygIAACIGAAAOAAAAZHJzL2Uyb0RvYy54bWysVNtuGyEQfa/Uf0C8N3uLr8o6ap2kqhQl&#10;kZJ+AGZZLyoLFLB33a/vAGt73T60qvpiM8tw5sw5MDe3fSvQnhnLlSxxdpVixCRVFZfbEn99e/gw&#10;x8g6IisilGQlPjCLb1fv3910esly1ShRMYMARNplp0vcOKeXSWJpw1pir5RmEjZrZVriIDTbpDKk&#10;A/RWJHmaTpNOmUobRZm18PUubuJVwK9rRt1zXVvmkCgxcHPh14Tfjf9NVjdkuTVEN5wONMg/sGgJ&#10;l1D0BHVHHEE7w3+Dajk1yqraXVHVJqquOWWhB+gmS3/p5rUhmoVeQByrTzLZ/wdLn/av+sWADJ22&#10;SwtL30Vfm9b/Az/Ug62TIssLcPJQ4qKYFos8i8Kx3iEKCbNpvpjkE4woZMyLPJvMfUJyRqI76z4z&#10;FVDJ/tG6KHx1XJHmuKK9PC4N2OeNE8E4hxEYZzAC4zaxvibOn/NU/RJ1wDVN0wyjJq78deyd2fnr&#10;+fzNG+5zW7Vnbyqccr4/yALe4TIA5fOukOMsjxwzQYJj8jGF7jacfmI/xgcWi8U0IE8m6WwgHOp5&#10;pOuwM89AtSCFPu3EGrFaFPES/FhyOFEEoHH6MeHyWExfxLJFbABkC2UjmWw6Gx5E/HopyyUaFcqy&#10;yM4rH7w+uQEijv22SvDqgQvhFbdmu1kLg/YEjM3X1/fz9XBVLtKEDGbmMy85JTAZakHgBtBWVyW2&#10;chuMvDjyl8jaWHdHbBMZBIToQMsdjCLBW7jC3upBi4aR6l5WyB00zC8JUwx7arbFSDCYebAIBjrC&#10;xZ/zQBohQa3za/Mr1296xKGxwmP5LxtVHV4Mspo+cCD8SKx7IQZGE9ztDsYV1P2+Iwa4iC8S5sEi&#10;u/bvz40DMw4244BI2ih4TNTBc4rB2kEcn4dUH3dO1dy/0UA0khkCGETB7WFo+kk3jkPWebSvfgI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O6e+6b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23926FA6" wp14:editId="43D1E91A">
              <wp:simplePos x="0" y="0"/>
              <wp:positionH relativeFrom="column">
                <wp:posOffset>-622299</wp:posOffset>
              </wp:positionH>
              <wp:positionV relativeFrom="paragraph">
                <wp:posOffset>101600</wp:posOffset>
              </wp:positionV>
              <wp:extent cx="7093585" cy="433705"/>
              <wp:effectExtent l="0" t="0" r="0" b="0"/>
              <wp:wrapNone/>
              <wp:docPr id="22" name="Obdĺžnik 22"/>
              <wp:cNvGraphicFramePr/>
              <a:graphic xmlns:a="http://schemas.openxmlformats.org/drawingml/2006/main">
                <a:graphicData uri="http://schemas.microsoft.com/office/word/2010/wordprocessingShape">
                  <wps:wsp>
                    <wps:cNvSpPr/>
                    <wps:spPr>
                      <a:xfrm>
                        <a:off x="1803970" y="3567910"/>
                        <a:ext cx="7084060" cy="424180"/>
                      </a:xfrm>
                      <a:prstGeom prst="rect">
                        <a:avLst/>
                      </a:prstGeom>
                      <a:noFill/>
                      <a:ln>
                        <a:noFill/>
                      </a:ln>
                    </wps:spPr>
                    <wps:txbx>
                      <w:txbxContent>
                        <w:p w14:paraId="153EC9FB" w14:textId="462164B7" w:rsidR="00515245" w:rsidRDefault="00000000">
                          <w:pPr>
                            <w:spacing w:line="258" w:lineRule="auto"/>
                            <w:textDirection w:val="btLr"/>
                          </w:pPr>
                          <w:r>
                            <w:rPr>
                              <w:rFonts w:ascii="Candara" w:eastAsia="Candara" w:hAnsi="Candara" w:cs="Candara"/>
                              <w:color w:val="FFFFFF"/>
                              <w:sz w:val="28"/>
                            </w:rPr>
                            <w:t>Formačno – animačné témy ASC Slovensko 202</w:t>
                          </w:r>
                          <w:r w:rsidR="00640F77">
                            <w:rPr>
                              <w:rFonts w:ascii="Candara" w:eastAsia="Candara" w:hAnsi="Candara" w:cs="Candara"/>
                              <w:color w:val="FFFFFF"/>
                              <w:sz w:val="28"/>
                            </w:rPr>
                            <w:t>3</w:t>
                          </w:r>
                          <w:r>
                            <w:rPr>
                              <w:rFonts w:ascii="Candara" w:eastAsia="Candara" w:hAnsi="Candara" w:cs="Candara"/>
                              <w:color w:val="FFFFFF"/>
                              <w:sz w:val="28"/>
                            </w:rPr>
                            <w:t xml:space="preserve"> / 2</w:t>
                          </w:r>
                          <w:r w:rsidR="00640F77">
                            <w:rPr>
                              <w:rFonts w:ascii="Candara" w:eastAsia="Candara" w:hAnsi="Candara" w:cs="Candara"/>
                              <w:color w:val="FFFFFF"/>
                              <w:sz w:val="28"/>
                            </w:rPr>
                            <w:t>4</w:t>
                          </w:r>
                        </w:p>
                      </w:txbxContent>
                    </wps:txbx>
                    <wps:bodyPr spcFirstLastPara="1" wrap="square" lIns="91425" tIns="45700" rIns="91425" bIns="45700" anchor="t" anchorCtr="0">
                      <a:noAutofit/>
                    </wps:bodyPr>
                  </wps:wsp>
                </a:graphicData>
              </a:graphic>
            </wp:anchor>
          </w:drawing>
        </mc:Choice>
        <mc:Fallback>
          <w:pict>
            <v:rect w14:anchorId="23926FA6" id="Obdĺžnik 22" o:spid="_x0000_s1030" style="position:absolute;margin-left:-49pt;margin-top:8pt;width:558.55pt;height:3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xvgEAAGEDAAAOAAAAZHJzL2Uyb0RvYy54bWysU8uO2zAMvBfoPwi6N7azzsuIsyi6SFFg&#10;0QbY9gMUWYoF2JJKKrHz96WU7CZtb0UvMkXSw+GQWj+OfcdOCtA4W/NiknOmrHSNsYea//i+/bDk&#10;DIOwjeicVTU/K+SPm/fv1oOv1NS1rmsUMAKxWA2+5m0IvsoylK3qBU6cV5aC2kEvAl3hkDUgBkLv&#10;u2ya5/NscNB4cFIhkvfpEuSbhK+1kuGb1qgC62pO3EI6IZ37eGabtagOIHxr5JWG+AcWvTCWir5B&#10;PYkg2BHMX1C9keDQ6TCRrs+c1kaq1AN1U+R/dPPSCq9SLyQO+jeZ8P/Byq+nF78DkmHwWCGZsYtR&#10;Qx+/xI+NNNZl/rBakHznmj/M5otVcRVOjYFJSljkyzKfU4KkjHJa0g9R2eyG5AHDZ+V6Fo2aAw0m&#10;6SVOzxguqa8psbB1W9N1aTid/c1BmNGT3ehGK4z7kZmGise60bN3zXkHDL3cGir5LDDsBNBsC84G&#10;mnfN8edRgOKs+2JJ0FVRTme0IOlSzhY5dQP3kf19RFjZOlqjwNnF/BTSUl2ofjwGp01q60blypnm&#10;mIS57lxclPt7yrq9jM0vAAAA//8DAFBLAwQUAAYACAAAACEAWEYARt0AAAAKAQAADwAAAGRycy9k&#10;b3ducmV2LnhtbEyPwU7DMBBE70j8g7VI3Fo7UKI0xKkQggNH0h44uvGSRNjrKHba9O/ZnuC0Gs1o&#10;9k21W7wTJ5ziEEhDtlYgkNpgB+o0HPbvqwJETIascYFQwwUj7Orbm8qUNpzpE09N6gSXUCyNhj6l&#10;sZQytj16E9dhRGLvO0zeJJZTJ+1kzlzunXxQKpfeDMQfejPia4/tTzN7DSM6O7tNo75a+TZRln/s&#10;5eVJ6/u75eUZRMIl/YXhis/oUDPTMcxko3AaVtuCtyQ2cr7XgMq2GYijhmLzCLKu5P8J9S8AAAD/&#10;/wMAUEsBAi0AFAAGAAgAAAAhALaDOJL+AAAA4QEAABMAAAAAAAAAAAAAAAAAAAAAAFtDb250ZW50&#10;X1R5cGVzXS54bWxQSwECLQAUAAYACAAAACEAOP0h/9YAAACUAQAACwAAAAAAAAAAAAAAAAAvAQAA&#10;X3JlbHMvLnJlbHNQSwECLQAUAAYACAAAACEAycP4sb4BAABhAwAADgAAAAAAAAAAAAAAAAAuAgAA&#10;ZHJzL2Uyb0RvYy54bWxQSwECLQAUAAYACAAAACEAWEYARt0AAAAKAQAADwAAAAAAAAAAAAAAAAAY&#10;BAAAZHJzL2Rvd25yZXYueG1sUEsFBgAAAAAEAAQA8wAAACIFAAAAAA==&#10;" filled="f" stroked="f">
              <v:textbox inset="2.53958mm,1.2694mm,2.53958mm,1.2694mm">
                <w:txbxContent>
                  <w:p w14:paraId="153EC9FB" w14:textId="462164B7" w:rsidR="00515245" w:rsidRDefault="00000000">
                    <w:pPr>
                      <w:spacing w:line="258" w:lineRule="auto"/>
                      <w:textDirection w:val="btLr"/>
                    </w:pPr>
                    <w:r>
                      <w:rPr>
                        <w:rFonts w:ascii="Candara" w:eastAsia="Candara" w:hAnsi="Candara" w:cs="Candara"/>
                        <w:color w:val="FFFFFF"/>
                        <w:sz w:val="28"/>
                      </w:rPr>
                      <w:t>Formačno – animačné témy ASC Slovensko 202</w:t>
                    </w:r>
                    <w:r w:rsidR="00640F77">
                      <w:rPr>
                        <w:rFonts w:ascii="Candara" w:eastAsia="Candara" w:hAnsi="Candara" w:cs="Candara"/>
                        <w:color w:val="FFFFFF"/>
                        <w:sz w:val="28"/>
                      </w:rPr>
                      <w:t>3</w:t>
                    </w:r>
                    <w:r>
                      <w:rPr>
                        <w:rFonts w:ascii="Candara" w:eastAsia="Candara" w:hAnsi="Candara" w:cs="Candara"/>
                        <w:color w:val="FFFFFF"/>
                        <w:sz w:val="28"/>
                      </w:rPr>
                      <w:t xml:space="preserve"> / 2</w:t>
                    </w:r>
                    <w:r w:rsidR="00640F77">
                      <w:rPr>
                        <w:rFonts w:ascii="Candara" w:eastAsia="Candara" w:hAnsi="Candara" w:cs="Candara"/>
                        <w:color w:val="FFFFFF"/>
                        <w:sz w:val="28"/>
                      </w:rPr>
                      <w:t>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E881" w14:textId="77777777" w:rsidR="00E177ED" w:rsidRDefault="00E177ED">
      <w:pPr>
        <w:spacing w:after="0" w:line="240" w:lineRule="auto"/>
      </w:pPr>
      <w:r>
        <w:separator/>
      </w:r>
    </w:p>
  </w:footnote>
  <w:footnote w:type="continuationSeparator" w:id="0">
    <w:p w14:paraId="731ECB34" w14:textId="77777777" w:rsidR="00E177ED" w:rsidRDefault="00E17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186" w14:textId="7FD8F75F"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59264" behindDoc="0" locked="0" layoutInCell="1" hidden="0" allowOverlap="1" wp14:anchorId="77387D63" wp14:editId="397E2360">
              <wp:simplePos x="0" y="0"/>
              <wp:positionH relativeFrom="column">
                <wp:posOffset>-427990</wp:posOffset>
              </wp:positionH>
              <wp:positionV relativeFrom="paragraph">
                <wp:posOffset>-300355</wp:posOffset>
              </wp:positionV>
              <wp:extent cx="4023360" cy="438150"/>
              <wp:effectExtent l="0" t="0" r="0" b="0"/>
              <wp:wrapNone/>
              <wp:docPr id="24" name="Obdĺžnik 24"/>
              <wp:cNvGraphicFramePr/>
              <a:graphic xmlns:a="http://schemas.openxmlformats.org/drawingml/2006/main">
                <a:graphicData uri="http://schemas.microsoft.com/office/word/2010/wordprocessingShape">
                  <wps:wsp>
                    <wps:cNvSpPr/>
                    <wps:spPr>
                      <a:xfrm>
                        <a:off x="0" y="0"/>
                        <a:ext cx="4023360" cy="438150"/>
                      </a:xfrm>
                      <a:prstGeom prst="rect">
                        <a:avLst/>
                      </a:prstGeom>
                      <a:noFill/>
                      <a:ln>
                        <a:noFill/>
                      </a:ln>
                    </wps:spPr>
                    <wps:txbx>
                      <w:txbxContent>
                        <w:p w14:paraId="22A8B3CB" w14:textId="156D48C2" w:rsidR="00515245" w:rsidRDefault="005C029F">
                          <w:pPr>
                            <w:spacing w:line="258" w:lineRule="auto"/>
                            <w:textDirection w:val="btLr"/>
                          </w:pPr>
                          <w:r>
                            <w:rPr>
                              <w:rFonts w:ascii="Candara" w:eastAsia="Candara" w:hAnsi="Candara" w:cs="Candara"/>
                              <w:i/>
                              <w:color w:val="FFFFFF"/>
                              <w:sz w:val="36"/>
                            </w:rPr>
                            <w:t>2</w:t>
                          </w:r>
                          <w:r w:rsidR="00640F77" w:rsidRPr="00640F77">
                            <w:rPr>
                              <w:rFonts w:ascii="Candara" w:eastAsia="Candara" w:hAnsi="Candara" w:cs="Candara"/>
                              <w:i/>
                              <w:color w:val="FFFFFF"/>
                              <w:sz w:val="36"/>
                            </w:rPr>
                            <w:t xml:space="preserve">. </w:t>
                          </w:r>
                          <w:r w:rsidRPr="005C029F">
                            <w:rPr>
                              <w:rFonts w:ascii="Candara" w:eastAsia="Candara" w:hAnsi="Candara" w:cs="Candara"/>
                              <w:i/>
                              <w:color w:val="FFFFFF"/>
                              <w:sz w:val="36"/>
                            </w:rPr>
                            <w:t>Kresťanská a ľudská formácia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7pt;margin-top:-23.65pt;width:316.8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IGrwEAAE4DAAAOAAAAZHJzL2Uyb0RvYy54bWysU9tu2zAMfR+wfxD0vsjOpWuNOMWwIsOA&#10;YgvQ9QMUWYoF2JJGKrHz96OUNMm2t2EvMkXS5DmH1PJx7Dt20IDWu5qXk4Iz7ZRvrNvV/PXH+sM9&#10;Zxila2Tnna75USN/XL1/txxCpae+9V2jgVERh9UQat7GGCohULW6lzjxQTsKGg+9jHSFnWhADlS9&#10;78S0KO7E4KEJ4JVGJO/TKchXub4xWsXvxqCOrKs5YYv5hHxu0ylWS1ntQIbWqjMM+Q8oemkdNb2U&#10;epJRsj3Yv0r1VoFHb+JE+V54Y6zSmQOxKYs/2Ly0MujMhcTBcJEJ/19Z9e3wEjZAMgwBKyQzsRgN&#10;9OlL+NiYxTpexNJjZIqc82I6m92Rpopi89l9uchqiuvfATB+0b5nyag50DCyRvLwjJE6UupbSmrm&#10;/Np2XR5I535zUGLyiCvEZMVxO55xb31z3ADDoNaWej1LjBsJNMiSs4GGW3P8uZegOeu+OlLvoZxP&#10;F7QN+TJffCyIBtxGtrcR6VTraWciZyfzc8wbdML4aR+9sZlPQnWCcgZLQ8s0zwuWtuL2nrOuz2D1&#10;CwAA//8DAFBLAwQUAAYACAAAACEAupY7hN0AAAAKAQAADwAAAGRycy9kb3ducmV2LnhtbEyPsU7D&#10;MBCGdyTewTokttZJSB0U4lQIwcBI2oHRjY8kwj5HttOmb4+ZYLvTffrv+5v9ag07ow+TIwn5NgOG&#10;1Ds90SDheHjbPAILUZFWxhFKuGKAfXt706hauwt94LmLA0shFGolYYxxrjkP/YhWha2bkdLty3mr&#10;Ylr9wLVXlxRuDS+yTHCrJkofRjXjy4j9d7dYCTMavZiyyz57/uopF+8Hft1JeX+3Pj8Bi7jGPxh+&#10;9ZM6tMnp5BbSgRkJG1GVCU1DWT0AS8ROiALYSUKRV8Dbhv+v0P4AAAD//wMAUEsBAi0AFAAGAAgA&#10;AAAhALaDOJL+AAAA4QEAABMAAAAAAAAAAAAAAAAAAAAAAFtDb250ZW50X1R5cGVzXS54bWxQSwEC&#10;LQAUAAYACAAAACEAOP0h/9YAAACUAQAACwAAAAAAAAAAAAAAAAAvAQAAX3JlbHMvLnJlbHNQSwEC&#10;LQAUAAYACAAAACEA0WnSBq8BAABOAwAADgAAAAAAAAAAAAAAAAAuAgAAZHJzL2Uyb0RvYy54bWxQ&#10;SwECLQAUAAYACAAAACEAupY7hN0AAAAKAQAADwAAAAAAAAAAAAAAAAAJBAAAZHJzL2Rvd25yZXYu&#10;eG1sUEsFBgAAAAAEAAQA8wAAABMFAAAAAA==&#10;" filled="f" stroked="f">
              <v:textbox inset="2.53958mm,1.2694mm,2.53958mm,1.2694mm">
                <w:txbxContent>
                  <w:p w14:paraId="22A8B3CB" w14:textId="156D48C2" w:rsidR="00515245" w:rsidRDefault="005C029F">
                    <w:pPr>
                      <w:spacing w:line="258" w:lineRule="auto"/>
                      <w:textDirection w:val="btLr"/>
                    </w:pPr>
                    <w:r>
                      <w:rPr>
                        <w:rFonts w:ascii="Candara" w:eastAsia="Candara" w:hAnsi="Candara" w:cs="Candara"/>
                        <w:i/>
                        <w:color w:val="FFFFFF"/>
                        <w:sz w:val="36"/>
                      </w:rPr>
                      <w:t>2</w:t>
                    </w:r>
                    <w:r w:rsidR="00640F77" w:rsidRPr="00640F77">
                      <w:rPr>
                        <w:rFonts w:ascii="Candara" w:eastAsia="Candara" w:hAnsi="Candara" w:cs="Candara"/>
                        <w:i/>
                        <w:color w:val="FFFFFF"/>
                        <w:sz w:val="36"/>
                      </w:rPr>
                      <w:t xml:space="preserve">. </w:t>
                    </w:r>
                    <w:r w:rsidRPr="005C029F">
                      <w:rPr>
                        <w:rFonts w:ascii="Candara" w:eastAsia="Candara" w:hAnsi="Candara" w:cs="Candara"/>
                        <w:i/>
                        <w:color w:val="FFFFFF"/>
                        <w:sz w:val="36"/>
                      </w:rPr>
                      <w:t>Kresťanská a ľudská formácia</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74CB72AE">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5B643A7C">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7E286A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7E286A6">
                          <wp:extent cx="655308" cy="733425"/>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00781557">
    <w:abstractNumId w:val="14"/>
  </w:num>
  <w:num w:numId="2" w16cid:durableId="1920363858">
    <w:abstractNumId w:val="5"/>
  </w:num>
  <w:num w:numId="3" w16cid:durableId="1767144022">
    <w:abstractNumId w:val="11"/>
  </w:num>
  <w:num w:numId="4" w16cid:durableId="1471484985">
    <w:abstractNumId w:val="2"/>
  </w:num>
  <w:num w:numId="5" w16cid:durableId="899634708">
    <w:abstractNumId w:val="6"/>
  </w:num>
  <w:num w:numId="6" w16cid:durableId="1686321704">
    <w:abstractNumId w:val="12"/>
  </w:num>
  <w:num w:numId="7" w16cid:durableId="534394520">
    <w:abstractNumId w:val="4"/>
  </w:num>
  <w:num w:numId="8" w16cid:durableId="1914312993">
    <w:abstractNumId w:val="7"/>
  </w:num>
  <w:num w:numId="9" w16cid:durableId="502476999">
    <w:abstractNumId w:val="10"/>
  </w:num>
  <w:num w:numId="10" w16cid:durableId="1851065902">
    <w:abstractNumId w:val="15"/>
  </w:num>
  <w:num w:numId="11" w16cid:durableId="282008133">
    <w:abstractNumId w:val="3"/>
  </w:num>
  <w:num w:numId="12" w16cid:durableId="2045399026">
    <w:abstractNumId w:val="13"/>
  </w:num>
  <w:num w:numId="13" w16cid:durableId="1804809791">
    <w:abstractNumId w:val="9"/>
  </w:num>
  <w:num w:numId="14" w16cid:durableId="1480731284">
    <w:abstractNumId w:val="1"/>
  </w:num>
  <w:num w:numId="15" w16cid:durableId="1700082569">
    <w:abstractNumId w:val="8"/>
  </w:num>
  <w:num w:numId="16" w16cid:durableId="76731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135B41"/>
    <w:rsid w:val="00310645"/>
    <w:rsid w:val="003C5BAD"/>
    <w:rsid w:val="00461C6C"/>
    <w:rsid w:val="00515245"/>
    <w:rsid w:val="005C029F"/>
    <w:rsid w:val="006132AF"/>
    <w:rsid w:val="006225A9"/>
    <w:rsid w:val="0062317F"/>
    <w:rsid w:val="00640F77"/>
    <w:rsid w:val="006758A3"/>
    <w:rsid w:val="00683DAB"/>
    <w:rsid w:val="006E1FF3"/>
    <w:rsid w:val="007343C8"/>
    <w:rsid w:val="0094052A"/>
    <w:rsid w:val="00D662F5"/>
    <w:rsid w:val="00E177ED"/>
    <w:rsid w:val="00E87BA9"/>
    <w:rsid w:val="00EB4172"/>
    <w:rsid w:val="00EC6407"/>
    <w:rsid w:val="00FA3E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semiHidden/>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779</Words>
  <Characters>4445</Characters>
  <Application>Microsoft Office Word</Application>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7</cp:revision>
  <dcterms:created xsi:type="dcterms:W3CDTF">2023-05-31T06:34:00Z</dcterms:created>
  <dcterms:modified xsi:type="dcterms:W3CDTF">2023-08-31T14:54:00Z</dcterms:modified>
</cp:coreProperties>
</file>