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7E26" w14:textId="3BA296BC" w:rsidR="008979E7" w:rsidRDefault="004D6C76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  <w:sz w:val="40"/>
          <w:szCs w:val="40"/>
        </w:rPr>
      </w:pPr>
      <w:bookmarkStart w:id="0" w:name="_Hlk178498900"/>
      <w:r w:rsidRPr="004D6C76">
        <w:rPr>
          <w:rFonts w:ascii="Candara" w:eastAsia="Candara" w:hAnsi="Candara" w:cs="Candara"/>
          <w:b/>
          <w:bCs/>
          <w:sz w:val="40"/>
          <w:szCs w:val="40"/>
        </w:rPr>
        <w:t>Skutky apoštolov 3, 1</w:t>
      </w:r>
      <w:r w:rsidR="00E86B6B" w:rsidRPr="00E86B6B">
        <w:rPr>
          <w:rFonts w:ascii="Candara" w:eastAsia="Candara" w:hAnsi="Candara" w:cs="Candara"/>
          <w:b/>
          <w:bCs/>
          <w:sz w:val="40"/>
          <w:szCs w:val="40"/>
        </w:rPr>
        <w:t>3 - 26</w:t>
      </w:r>
    </w:p>
    <w:p w14:paraId="482C400F" w14:textId="77777777" w:rsidR="00A60ED9" w:rsidRPr="009D4D9E" w:rsidRDefault="00A60ED9" w:rsidP="00C428AC">
      <w:pPr>
        <w:spacing w:after="0" w:line="276" w:lineRule="auto"/>
        <w:jc w:val="center"/>
        <w:rPr>
          <w:rFonts w:ascii="Candara" w:eastAsia="Candara" w:hAnsi="Candara" w:cs="Candara"/>
          <w:b/>
          <w:bCs/>
        </w:rPr>
      </w:pPr>
    </w:p>
    <w:p w14:paraId="08CDA121" w14:textId="58E18D03" w:rsidR="00E86B6B" w:rsidRPr="00E86B6B" w:rsidRDefault="00E86B6B" w:rsidP="00E86B6B">
      <w:pPr>
        <w:spacing w:after="120" w:line="276" w:lineRule="auto"/>
        <w:jc w:val="both"/>
        <w:rPr>
          <w:rFonts w:ascii="Candara" w:hAnsi="Candara"/>
          <w:i/>
          <w:iCs/>
          <w:sz w:val="24"/>
          <w:szCs w:val="24"/>
        </w:rPr>
      </w:pPr>
      <w:bookmarkStart w:id="1" w:name="_Hlk189636048"/>
      <w:r w:rsidRPr="00E86B6B">
        <w:rPr>
          <w:rFonts w:ascii="Candara" w:hAnsi="Candara"/>
          <w:i/>
          <w:iCs/>
          <w:sz w:val="24"/>
          <w:szCs w:val="24"/>
        </w:rPr>
        <w:t>„Muži, Izraeliti, čo sa tomu čudujete? Prečo hľadíte na nás, akoby sme vlastnou mocou alebo zbožnosťou urobili, že tento človek chodí? 13 Boh Abraháma, Boh Izáka a Boh Jákoba, Boh našich otcov oslávil svojho Služobníka</w:t>
      </w:r>
      <w:r w:rsidRPr="00E86B6B">
        <w:rPr>
          <w:rFonts w:ascii="Candara" w:hAnsi="Candara"/>
          <w:i/>
          <w:iCs/>
          <w:sz w:val="24"/>
          <w:szCs w:val="24"/>
          <w:vertAlign w:val="superscript"/>
        </w:rPr>
        <w:footnoteReference w:id="1"/>
      </w:r>
      <w:r w:rsidRPr="00E86B6B">
        <w:rPr>
          <w:rFonts w:ascii="Candara" w:hAnsi="Candara"/>
          <w:i/>
          <w:iCs/>
          <w:sz w:val="24"/>
          <w:szCs w:val="24"/>
        </w:rPr>
        <w:t>, Ježiša, ktorého ste vy vydali a zriekli sa ho pred Pilátom, hoci on rozhodol prepustiť ho. 14 Vy ste sa zriekli Svätého a Spravodlivého a vyžiadali ste si vraha</w:t>
      </w:r>
      <w:r w:rsidRPr="00E86B6B">
        <w:rPr>
          <w:rFonts w:ascii="Candara" w:hAnsi="Candara"/>
          <w:i/>
          <w:iCs/>
          <w:sz w:val="24"/>
          <w:szCs w:val="24"/>
          <w:vertAlign w:val="superscript"/>
        </w:rPr>
        <w:footnoteReference w:id="2"/>
      </w:r>
      <w:r w:rsidRPr="00E86B6B">
        <w:rPr>
          <w:rFonts w:ascii="Candara" w:hAnsi="Candara"/>
          <w:i/>
          <w:iCs/>
          <w:sz w:val="24"/>
          <w:szCs w:val="24"/>
        </w:rPr>
        <w:t>, aby vám ho omilostil, 15 a Pôvodcu života ste zabili. Boh ho však vzkriesil z mŕtvych a my sme toho svedkami. 16 Pretože tento muž, ktorého tu vidíte a poznávate, uveril v jeho meno, toto meno mu dalo silu; a viera, ktorú vzbudilo Ježišovo meno, ho úplne uzdravila pred očami vás všetkých. 17 Teraz, bratia, viem, že ste z nevedomosti konali, ako aj vaši poprední muži. 18 Boh však takýmto spôsobom splnil to, čo predpovedal ústami všetkých prorokov, že jeho Mesiáš bude trpieť. 19 Kajajte sa a obráťte sa, aby boli zotrené vaše hriechy 20 a aby nadišli časy osvieženia od Pána, keď vám pošle predurčeného Mesiáša, ktorým je Ježiš. 21 Jeho nebo musí prichyľovať až do čias, keď sa všetko obnoví, o čom odpradávna hovoril Boh ústami svojich svätých prorokov. 22 Už Mojžiš povedal: Pán, váš Boh, vám vzbudí spomedzi vašich bratov proroka ako mňa. Budete ho počúvať vo všetkom, čo vám povie. 23 A všetci, ktorí tohto proroka nebudú počúvať, budú z ľudu odstránení. 24 Takisto proroci, počnúc Samuelom, všetci, čo nasledovali po ňom, postupne hovorili a oznamovali tieto dni. 25 Vy ste synovia prorokov a zmluvy, ktorú Boh uzavrel s vašimi otcami, keď povedal Abrahámovi: V tvojom potomkovi budú požehnané všetky národy zeme. 26 Predovšetkým pre vás vzbudil Boh svojho Služobníka a poslal ho, aby vám priniesol požehnanie a odvrátil každého z vás od zlomyseľných skutkov.“</w:t>
      </w:r>
      <w:bookmarkEnd w:id="1"/>
    </w:p>
    <w:p w14:paraId="14F32C47" w14:textId="76F8CC29" w:rsidR="00B2521C" w:rsidRPr="00B2521C" w:rsidRDefault="00E86B6B" w:rsidP="00B2521C">
      <w:pPr>
        <w:pStyle w:val="Nadpis2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Milosrdenstvo a spravodlivosť</w:t>
      </w:r>
    </w:p>
    <w:p w14:paraId="6F392076" w14:textId="6DB349F6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1. Mocný čin uzdravenia vzbudil u mnohých údiv a otázky. Sv. Peter využíva záujem toľkých, ktorí sa zhromaždili a adresuje im svoj príhovor. Na rozdiel od prvého príhovoru, kde sa odvoláva na Ježišove skutky počas jeho pozemského pôsobenia, teraz je predmetom, či podnetom kázne</w:t>
      </w:r>
      <w:r w:rsidR="00D21DF8">
        <w:rPr>
          <w:rFonts w:ascii="Candara" w:hAnsi="Candara"/>
          <w:sz w:val="24"/>
          <w:szCs w:val="24"/>
        </w:rPr>
        <w:t>,</w:t>
      </w:r>
      <w:r w:rsidRPr="00E86B6B">
        <w:rPr>
          <w:rFonts w:ascii="Candara" w:hAnsi="Candara"/>
          <w:sz w:val="24"/>
          <w:szCs w:val="24"/>
        </w:rPr>
        <w:t xml:space="preserve"> mocný čin urobený v mene Ježiša Nazaretského. </w:t>
      </w:r>
    </w:p>
    <w:p w14:paraId="134DD3C2" w14:textId="77777777" w:rsid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2. Aj táto kázeň obsahuje v sebe poukázanie na vinu izraelského ľudu, ktorý mal podiel na Ježišovej smrti, ale v tomto prípade sa zdá obvinenie oveľa priamejšie a adresnejšie.</w:t>
      </w:r>
    </w:p>
    <w:p w14:paraId="7D9F38E3" w14:textId="56EE6963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 xml:space="preserve">2.1. Čo je ešte nové oproti prvej kázni, je ospravedlnenie ľudu i jeho predstavených: </w:t>
      </w:r>
      <w:r w:rsidRPr="00D21DF8">
        <w:rPr>
          <w:rFonts w:ascii="Candara" w:hAnsi="Candara"/>
          <w:i/>
          <w:iCs/>
          <w:sz w:val="24"/>
          <w:szCs w:val="24"/>
        </w:rPr>
        <w:t>Teraz, bratia, viem, že ste z nevedomosti konali, ako aj vaši poprední muži.</w:t>
      </w:r>
      <w:r w:rsidRPr="00E86B6B">
        <w:rPr>
          <w:rFonts w:ascii="Candara" w:hAnsi="Candara"/>
          <w:sz w:val="24"/>
          <w:szCs w:val="24"/>
        </w:rPr>
        <w:t xml:space="preserve"> Takto sa v Petrovom kázaní spája obvinenie i obhajoba – niečo podobné vidíme aj u proroka Izaiáša, keď sa Boh stáva aj sudcom aj obhajcom svojho ľudu (Iz 1,18) </w:t>
      </w:r>
    </w:p>
    <w:p w14:paraId="60565D91" w14:textId="73E660A0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 xml:space="preserve">2.2. To Petrovo </w:t>
      </w:r>
      <w:r w:rsidRPr="00D21DF8">
        <w:rPr>
          <w:rFonts w:ascii="Candara" w:hAnsi="Candara"/>
          <w:i/>
          <w:iCs/>
          <w:sz w:val="24"/>
          <w:szCs w:val="24"/>
        </w:rPr>
        <w:t>teraz viem</w:t>
      </w:r>
      <w:r w:rsidRPr="00E86B6B">
        <w:rPr>
          <w:rFonts w:ascii="Candara" w:hAnsi="Candara"/>
          <w:sz w:val="24"/>
          <w:szCs w:val="24"/>
        </w:rPr>
        <w:t xml:space="preserve">, sa môže viazať na spomienku na Ježišove slová, ktorými prosil Otca o odpustenie pre svojich vrahov, lebo nevedia, čo robia (Lk 23,24). Vskutku pre tých, </w:t>
      </w:r>
      <w:r w:rsidRPr="00E86B6B">
        <w:rPr>
          <w:rFonts w:ascii="Candara" w:hAnsi="Candara"/>
          <w:sz w:val="24"/>
          <w:szCs w:val="24"/>
        </w:rPr>
        <w:lastRenderedPageBreak/>
        <w:t>čo hrešia v</w:t>
      </w:r>
      <w:r w:rsidR="00D21DF8">
        <w:rPr>
          <w:rFonts w:ascii="Candara" w:hAnsi="Candara"/>
          <w:sz w:val="24"/>
          <w:szCs w:val="24"/>
        </w:rPr>
        <w:t> </w:t>
      </w:r>
      <w:r w:rsidRPr="00E86B6B">
        <w:rPr>
          <w:rFonts w:ascii="Candara" w:hAnsi="Candara"/>
          <w:sz w:val="24"/>
          <w:szCs w:val="24"/>
        </w:rPr>
        <w:t>nevedomosti</w:t>
      </w:r>
      <w:r w:rsidR="00D21DF8">
        <w:rPr>
          <w:rFonts w:ascii="Candara" w:hAnsi="Candara"/>
          <w:sz w:val="24"/>
          <w:szCs w:val="24"/>
        </w:rPr>
        <w:t>,</w:t>
      </w:r>
      <w:r w:rsidRPr="00E86B6B">
        <w:rPr>
          <w:rFonts w:ascii="Candara" w:hAnsi="Candara"/>
          <w:sz w:val="24"/>
          <w:szCs w:val="24"/>
        </w:rPr>
        <w:t xml:space="preserve"> existuje obeta, ktorá ich vykúpi (Lv 5,14) a táto obeta bola Ježišom prinesená (Leslie M. Grant, komentár)</w:t>
      </w:r>
      <w:r w:rsidR="00D21DF8">
        <w:rPr>
          <w:rFonts w:ascii="Candara" w:hAnsi="Candara"/>
          <w:sz w:val="24"/>
          <w:szCs w:val="24"/>
        </w:rPr>
        <w:t>.</w:t>
      </w:r>
      <w:r w:rsidRPr="00E86B6B">
        <w:rPr>
          <w:rFonts w:ascii="Candara" w:hAnsi="Candara"/>
          <w:sz w:val="24"/>
          <w:szCs w:val="24"/>
        </w:rPr>
        <w:t xml:space="preserve"> Preto sa k obvineniu pripája to </w:t>
      </w:r>
      <w:r w:rsidRPr="00D21DF8">
        <w:rPr>
          <w:rFonts w:ascii="Candara" w:hAnsi="Candara"/>
          <w:i/>
          <w:iCs/>
          <w:sz w:val="24"/>
          <w:szCs w:val="24"/>
        </w:rPr>
        <w:t>teraz viem</w:t>
      </w:r>
      <w:r w:rsidRPr="00E86B6B">
        <w:rPr>
          <w:rFonts w:ascii="Candara" w:hAnsi="Candara"/>
          <w:sz w:val="24"/>
          <w:szCs w:val="24"/>
        </w:rPr>
        <w:t>, totiž, keď si spomínam na Ježišove slová na kríži, už viem, že vám môže byť odpustené.</w:t>
      </w:r>
    </w:p>
    <w:p w14:paraId="6C505C50" w14:textId="77777777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 xml:space="preserve">3. Výzva na pokánie spája odpustenie hriechov s prežívaním očakávania Pána, ktorý je teraz v nebi, ale ktorý príde. Peter tiež podčiarkuje, že Ježišov príchod na svet bol predovšetkým pre Židov. </w:t>
      </w:r>
    </w:p>
    <w:p w14:paraId="61F264B1" w14:textId="6815CDF6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4. Peter sa vo svojej kázni odkazuje na centrálne knihy Zákona (Exodus 3: Boh Abraháma, Boh Izáka a Boha Jakuba, Boh našich otcov; Deuteronómium 18: proroka ako mňa; Genezis: požehnanie Abraháma)</w:t>
      </w:r>
      <w:r w:rsidR="00D21DF8">
        <w:rPr>
          <w:rFonts w:ascii="Candara" w:hAnsi="Candara"/>
          <w:sz w:val="24"/>
          <w:szCs w:val="24"/>
        </w:rPr>
        <w:t>.</w:t>
      </w:r>
    </w:p>
    <w:p w14:paraId="2B0DCF6A" w14:textId="77777777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 xml:space="preserve">5. </w:t>
      </w:r>
      <w:r w:rsidRPr="00D21DF8">
        <w:rPr>
          <w:rFonts w:ascii="Candara" w:hAnsi="Candara"/>
          <w:i/>
          <w:iCs/>
          <w:sz w:val="24"/>
          <w:szCs w:val="24"/>
        </w:rPr>
        <w:t>Viem, že konajú z nevedomosti.</w:t>
      </w:r>
      <w:r w:rsidRPr="00E86B6B">
        <w:rPr>
          <w:rFonts w:ascii="Candara" w:hAnsi="Candara"/>
          <w:sz w:val="24"/>
          <w:szCs w:val="24"/>
        </w:rPr>
        <w:t xml:space="preserve"> Môžeme túto vetu vysloviť dnes v čase konfliktov, napätí a nebezpečných slovných konfrontácií v oblasti politiky či gender ideológie? Robia to naozaj z nevedomosti tí, ktorí podkopávajú stáročné istoty a presvedčenia o podstate človeka? Kto sú títo ľudia, ktorí chcú nás všetkých presvedčiť o tom, že to, čo vidíme navonok vôbec nemusí korešpondovať s vnútrom človeka, ktorí nás chcú presvedčiť, že hocijakým výrokom, ktorý nie je podľa predstáv nimi stanovenej etikety sa môžeme stať netolerantnými a tým pádom nežiadanými osobami na miestach médií, výchovy a kultúry? Ako sa na to všetko pozerať a nestratiť otvorenosť k milosrdenstvu? </w:t>
      </w:r>
    </w:p>
    <w:p w14:paraId="4BDAEBAD" w14:textId="31D00584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5.1. Sú to v prvom rade ľudia, ktorí stratili kresťanskú vieru, ich otcovia ňou pohrdli a oni sú často dedičmi alebo naivnými pokračovateľmi nenávisti voči Cirkvi a viere a v konečnom dôsledku k celej tradícii ľudstva. Oni hľadajú šťastie a dobro, chcú lepší svet a majú predstavu, že našli kľúč k lepšiemu svetu. Predkladajú ľuďom svoje presvedčenia ako pravdy a</w:t>
      </w:r>
      <w:r w:rsidR="00D21DF8">
        <w:rPr>
          <w:rFonts w:ascii="Candara" w:hAnsi="Candara"/>
          <w:sz w:val="24"/>
          <w:szCs w:val="24"/>
        </w:rPr>
        <w:t>,</w:t>
      </w:r>
      <w:r w:rsidRPr="00E86B6B">
        <w:rPr>
          <w:rFonts w:ascii="Candara" w:hAnsi="Candara"/>
          <w:sz w:val="24"/>
          <w:szCs w:val="24"/>
        </w:rPr>
        <w:t xml:space="preserve"> majúc na svojej strane médiá</w:t>
      </w:r>
      <w:r w:rsidR="00D21DF8">
        <w:rPr>
          <w:rFonts w:ascii="Candara" w:hAnsi="Candara"/>
          <w:sz w:val="24"/>
          <w:szCs w:val="24"/>
        </w:rPr>
        <w:t>,</w:t>
      </w:r>
      <w:r w:rsidRPr="00E86B6B">
        <w:rPr>
          <w:rFonts w:ascii="Candara" w:hAnsi="Candara"/>
          <w:sz w:val="24"/>
          <w:szCs w:val="24"/>
        </w:rPr>
        <w:t xml:space="preserve"> darí sa</w:t>
      </w:r>
      <w:r w:rsidR="00D21DF8">
        <w:rPr>
          <w:rFonts w:ascii="Candara" w:hAnsi="Candara"/>
          <w:sz w:val="24"/>
          <w:szCs w:val="24"/>
        </w:rPr>
        <w:t xml:space="preserve"> im</w:t>
      </w:r>
      <w:r w:rsidRPr="00E86B6B">
        <w:rPr>
          <w:rFonts w:ascii="Candara" w:hAnsi="Candara"/>
          <w:sz w:val="24"/>
          <w:szCs w:val="24"/>
        </w:rPr>
        <w:t xml:space="preserve"> </w:t>
      </w:r>
      <w:r w:rsidR="00D21DF8">
        <w:rPr>
          <w:rFonts w:ascii="Candara" w:hAnsi="Candara"/>
          <w:sz w:val="24"/>
          <w:szCs w:val="24"/>
        </w:rPr>
        <w:t xml:space="preserve">ovplyvňovať </w:t>
      </w:r>
      <w:r w:rsidRPr="00E86B6B">
        <w:rPr>
          <w:rFonts w:ascii="Candara" w:hAnsi="Candara"/>
          <w:sz w:val="24"/>
          <w:szCs w:val="24"/>
        </w:rPr>
        <w:t>verejnú mienku vo svoj prospech. A vedia si získať mnohých. A mnohokrát sú drzí, arogantní a nepripustia iný názor.</w:t>
      </w:r>
    </w:p>
    <w:p w14:paraId="28902158" w14:textId="7CF6BFA4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5.2. Oproti nám sú ľudia, ktorí nemajú nijaké ohraničenia, len tie, ktoré si stanovia sami, podľa svojich štúdií a kritérií. Neuznávajú nijakú normu, každá norma je pre nich obmedzenie a každý, kto s nimi nesúhlasí</w:t>
      </w:r>
      <w:r w:rsidR="00D21DF8">
        <w:rPr>
          <w:rFonts w:ascii="Candara" w:hAnsi="Candara"/>
          <w:sz w:val="24"/>
          <w:szCs w:val="24"/>
        </w:rPr>
        <w:t>,</w:t>
      </w:r>
      <w:r w:rsidRPr="00E86B6B">
        <w:rPr>
          <w:rFonts w:ascii="Candara" w:hAnsi="Candara"/>
          <w:sz w:val="24"/>
          <w:szCs w:val="24"/>
        </w:rPr>
        <w:t xml:space="preserve"> je pre nich ohrozením. Oni chcú meniť svet a nerobia to pomocou zbraní a</w:t>
      </w:r>
      <w:r w:rsidR="00D21DF8">
        <w:rPr>
          <w:rFonts w:ascii="Candara" w:hAnsi="Candara"/>
          <w:sz w:val="24"/>
          <w:szCs w:val="24"/>
        </w:rPr>
        <w:t> </w:t>
      </w:r>
      <w:r w:rsidRPr="00E86B6B">
        <w:rPr>
          <w:rFonts w:ascii="Candara" w:hAnsi="Candara"/>
          <w:sz w:val="24"/>
          <w:szCs w:val="24"/>
        </w:rPr>
        <w:t>revolúcií</w:t>
      </w:r>
      <w:r w:rsidR="00D21DF8">
        <w:rPr>
          <w:rFonts w:ascii="Candara" w:hAnsi="Candara"/>
          <w:sz w:val="24"/>
          <w:szCs w:val="24"/>
        </w:rPr>
        <w:t>,</w:t>
      </w:r>
      <w:r w:rsidRPr="00E86B6B">
        <w:rPr>
          <w:rFonts w:ascii="Candara" w:hAnsi="Candara"/>
          <w:sz w:val="24"/>
          <w:szCs w:val="24"/>
        </w:rPr>
        <w:t xml:space="preserve"> ako kedysi ich otcovia, robia to pomocou slov, ktoré si vytvorili a pomocou vymazania niektorých slov, ktoré im vadia.</w:t>
      </w:r>
    </w:p>
    <w:p w14:paraId="3C5BEA1C" w14:textId="37E4EE26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5.3. Precitlive</w:t>
      </w:r>
      <w:r>
        <w:rPr>
          <w:rFonts w:ascii="Candara" w:hAnsi="Candara"/>
          <w:sz w:val="24"/>
          <w:szCs w:val="24"/>
        </w:rPr>
        <w:t>n</w:t>
      </w:r>
      <w:r w:rsidRPr="00E86B6B">
        <w:rPr>
          <w:rFonts w:ascii="Candara" w:hAnsi="Candara"/>
          <w:sz w:val="24"/>
          <w:szCs w:val="24"/>
        </w:rPr>
        <w:t>í a chytajúci iných za každé slovo. Náročné bude s nimi žiť a môže sa stať, že nás budú nenávidieť, lebo sme dedičmi Božej náuky, učeníkmi Krista.</w:t>
      </w:r>
    </w:p>
    <w:p w14:paraId="2D311668" w14:textId="65744A98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6. Dokážeme sa na týchto ľudí pozerať s ľútosťou a s láskou? Nepremôže nás strach a hnev? Dokážeme hovoriť alebo zastávať</w:t>
      </w:r>
      <w:r w:rsidR="00D21DF8">
        <w:rPr>
          <w:rFonts w:ascii="Candara" w:hAnsi="Candara"/>
          <w:sz w:val="24"/>
          <w:szCs w:val="24"/>
        </w:rPr>
        <w:t xml:space="preserve"> </w:t>
      </w:r>
      <w:r w:rsidRPr="00E86B6B">
        <w:rPr>
          <w:rFonts w:ascii="Candara" w:hAnsi="Candara"/>
          <w:sz w:val="24"/>
          <w:szCs w:val="24"/>
        </w:rPr>
        <w:t>pravdu s láskou aj napriek tomu ako vyzerajú a ako sa správajú? Budeme v nich vidieť, nech sú v akejkoľvek podobe, bytosti za ktoré Kristus zomrel?</w:t>
      </w:r>
    </w:p>
    <w:p w14:paraId="4F354C47" w14:textId="77777777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 xml:space="preserve">7. Máme jednu istotu: tieto osoby nespoznali Krista a jeho lásku. Nepoznajú dobrodenie Zákona, krásu podriadenosti, nádheru poriadku a hraníc. Je to jedna z našich veľkých úloh: vidieť tieto osoby, tieto prúdy ako tie, ktoré robia a prehlasujú veci vo veľkej nevedomosti. Či, kto a ako je za ňu zodpovedný – to nie je našou úlohou súdiť. A Boh sa môže zmilovať na každým, lebo on nevidí len zovňajšok a neriadi sa len slovami činmi človeka, ale vidí do </w:t>
      </w:r>
      <w:r w:rsidRPr="00E86B6B">
        <w:rPr>
          <w:rFonts w:ascii="Candara" w:hAnsi="Candara"/>
          <w:sz w:val="24"/>
          <w:szCs w:val="24"/>
        </w:rPr>
        <w:lastRenderedPageBreak/>
        <w:t xml:space="preserve">srdca týchto ľudí, odkiaľ všetko vychádza. Evanjelium jasne hovorí, že môžu byť aj takí, čo hovorili v mene Krista, konali zázraky v jeho mene a nebudú ním rozpoznaní. Preto ani nemajme istotu, že tí, ktorých my vidíme ako ďalekých a pomýlených, nemôžu byť spasení. </w:t>
      </w:r>
    </w:p>
    <w:p w14:paraId="4ABC17FC" w14:textId="77777777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8. Pre nich Kristus i Boh sú mŕtvi, pre nás nie. A preto so skromnosťou a láskou chceme svedčiť o pravde, o Kristovi, ktorý žije a o Bohu, ktorý nás stvoril a dal projekt spôsobu nášho žitia, ktorí chceme rešpektovať. S dôrazom a so všetkými legálnymi prostriedkami budeme bojovať za to, aby neboli ohrozené deti a mládež. Nesmieme sa však vzdať nádeje a túžby po spáse aj tých najpomýlenejších a najagresívnejších. A už vôbec nie odpovedať na agresiu agresiou, na omyly rozčúlením sa zhrozením sa. Lebo iba prostredníctvom našej lásky môže ich zaslepené srdce objaviť lúč pravdy a pravej lásky, spravodlivosťou a pravdou bez lásky im nepomôžeme. Započúvajme sa do slov pápeža Františka.</w:t>
      </w:r>
    </w:p>
    <w:p w14:paraId="2CF0F05F" w14:textId="77777777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i/>
          <w:iCs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 xml:space="preserve">9. </w:t>
      </w:r>
      <w:r w:rsidRPr="00E86B6B">
        <w:rPr>
          <w:rFonts w:ascii="Candara" w:hAnsi="Candara"/>
          <w:i/>
          <w:iCs/>
          <w:sz w:val="24"/>
          <w:szCs w:val="24"/>
        </w:rPr>
        <w:t>Sväté písmo nám predstavuje Boha ako nekonečné milosrdenstvo, ale aj ako dokonalú spravodlivosť. Ako zosúladiť tieto dve veci? Ako sa realita milosrdenstva zhoduje s požiadavkami spravodlivosti? Mohlo by sa zdať, že sú to dve skutočnosti, ktoré si navzájom protirečia; v skutočnosti to tak nie je, pretože práve Božie milosrdenstvo dovršuje pravú spravodlivosť. Ale o akú spravodlivosť ide?</w:t>
      </w:r>
    </w:p>
    <w:p w14:paraId="32422D7A" w14:textId="77777777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Nejde o legálnu spravodlivosť, lebo tá nedosahuje prekonanie zla. Spravodlivý trest nie je víťazstvo nad zlom.</w:t>
      </w:r>
    </w:p>
    <w:p w14:paraId="2FD7674E" w14:textId="77777777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i/>
          <w:iCs/>
          <w:sz w:val="24"/>
          <w:szCs w:val="24"/>
        </w:rPr>
      </w:pPr>
      <w:r w:rsidRPr="00E86B6B">
        <w:rPr>
          <w:rFonts w:ascii="Candara" w:hAnsi="Candara"/>
          <w:i/>
          <w:iCs/>
          <w:sz w:val="24"/>
          <w:szCs w:val="24"/>
        </w:rPr>
        <w:t>V Biblii, ktorá prirodzene pozná legálnu spravodlivosť, nachádzame aj inú cestu, dôležitejšiu, ktorou sa treba vydať. Je to postup, ktorý sa vyhýba súdnemu procesu pred tribunálom a ponúka obeti možnosť obrátiť sa priamo na vinníka a vyzvať ho na konverziu, čo mu pomôže pochopiť, že robí zlo, a odvolávať sa na svoje svedomie. Takýmto spôsobom, keď konečne oľutuje a uvedomí si svoju chybu, môže sa otvoriť odpusteniu, ktoré mu poškodená strana ponúka. A to je krásne: v dôsledku presviedčania o tom, čo je zlé, sa srdce otvára odpusteniu, ktoré sa mu ponúka. ...</w:t>
      </w:r>
    </w:p>
    <w:p w14:paraId="75A2E7D6" w14:textId="77777777" w:rsidR="00E86B6B" w:rsidRPr="00E86B6B" w:rsidRDefault="00E86B6B" w:rsidP="00E86B6B">
      <w:pPr>
        <w:spacing w:after="120" w:line="264" w:lineRule="auto"/>
        <w:jc w:val="both"/>
        <w:rPr>
          <w:rFonts w:ascii="Candara" w:hAnsi="Candara"/>
          <w:i/>
          <w:iCs/>
          <w:sz w:val="24"/>
          <w:szCs w:val="24"/>
        </w:rPr>
      </w:pPr>
      <w:r w:rsidRPr="00E86B6B">
        <w:rPr>
          <w:rFonts w:ascii="Candara" w:hAnsi="Candara"/>
          <w:i/>
          <w:iCs/>
          <w:sz w:val="24"/>
          <w:szCs w:val="24"/>
        </w:rPr>
        <w:t>Samozrejme, je to náročná cesta. Vyžaduje, aby ten, komu bolo ublížené, bol pripravený odpustiť a túžiť po spáse a dobrote toho, kto ho urazil. Ale len takto môže spravodlivosť zvíťaziť, pretože ak vinník uzná spáchané zlo a prestane ho robiť, potom zlo už nie je a ten, kto bol nespravodlivý, sa stáva spravodlivým, pretože mu je odpustené a pomáha mu nájsť cestu dobra. A to je presne to, čo s tým súvisí odpustenie a milosrdenstvo.</w:t>
      </w:r>
    </w:p>
    <w:p w14:paraId="489600C2" w14:textId="05A4E80B" w:rsidR="00B2521C" w:rsidRDefault="00E86B6B" w:rsidP="00E86B6B">
      <w:pPr>
        <w:spacing w:after="120" w:line="264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i/>
          <w:iCs/>
          <w:sz w:val="24"/>
          <w:szCs w:val="24"/>
        </w:rPr>
        <w:t>Takto Boh koná k nám hriešnikom. Pán nám neustále ponúka svoje odpustenie a pomáha nám ho prijať a uvedomiť si svoje zlo, aby sme sa od neho mohli oslobodiť. Pretože Boh nechce naše odsúdenie, ale našu spásu. Boh nechce, aby bol niekto odsúdený! ...</w:t>
      </w:r>
      <w:r w:rsidRPr="00E86B6B">
        <w:rPr>
          <w:rFonts w:ascii="Candara" w:hAnsi="Candara"/>
          <w:sz w:val="24"/>
          <w:szCs w:val="24"/>
        </w:rPr>
        <w:t xml:space="preserve"> Problém je len jeden: otvoriť si srdce odpúšťajúcej láske. (Príhovor, Streda, 3. februára 2016)</w:t>
      </w:r>
    </w:p>
    <w:p w14:paraId="4A972CC5" w14:textId="24DC839F" w:rsidR="0060358E" w:rsidRPr="004F2C5E" w:rsidRDefault="0060358E" w:rsidP="004212EA">
      <w:pPr>
        <w:spacing w:before="60" w:after="60" w:line="276" w:lineRule="auto"/>
        <w:jc w:val="both"/>
        <w:rPr>
          <w:rFonts w:ascii="Candara" w:eastAsia="Times New Roman" w:hAnsi="Candara" w:cs="Times New Roman"/>
          <w:sz w:val="8"/>
          <w:szCs w:val="6"/>
          <w:lang w:eastAsia="en-US"/>
        </w:rPr>
      </w:pPr>
    </w:p>
    <w:bookmarkEnd w:id="0"/>
    <w:p w14:paraId="47ADD11F" w14:textId="256B33AC" w:rsidR="00E86B6B" w:rsidRPr="00E86B6B" w:rsidRDefault="00E86B6B" w:rsidP="00E86B6B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Myslím si, že tí, čo ukrižovali Krista nemajú nádej na spásu?</w:t>
      </w:r>
    </w:p>
    <w:p w14:paraId="723C68A7" w14:textId="2C752723" w:rsidR="00E86B6B" w:rsidRPr="00E86B6B" w:rsidRDefault="00E86B6B" w:rsidP="00E86B6B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Mám silné predsudky voči určitým skupinám ľudí a málo sa modlím a túžim po ich spáse?</w:t>
      </w:r>
    </w:p>
    <w:p w14:paraId="1287C489" w14:textId="7E4EB4A5" w:rsidR="00E86B6B" w:rsidRPr="00E86B6B" w:rsidRDefault="00E86B6B" w:rsidP="00E86B6B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Modlím sa za tých, čo mi ublížili, ubližujú?</w:t>
      </w:r>
    </w:p>
    <w:p w14:paraId="490EECBF" w14:textId="395EA0E1" w:rsidR="00FC0784" w:rsidRPr="00B2521C" w:rsidRDefault="00E86B6B" w:rsidP="00E86B6B">
      <w:pPr>
        <w:pStyle w:val="Odsekzoznamu"/>
        <w:numPr>
          <w:ilvl w:val="0"/>
          <w:numId w:val="29"/>
        </w:numPr>
        <w:spacing w:before="60" w:after="60" w:line="276" w:lineRule="auto"/>
        <w:jc w:val="both"/>
        <w:rPr>
          <w:rFonts w:ascii="Candara" w:hAnsi="Candara"/>
          <w:sz w:val="24"/>
          <w:szCs w:val="24"/>
        </w:rPr>
      </w:pPr>
      <w:r w:rsidRPr="00E86B6B">
        <w:rPr>
          <w:rFonts w:ascii="Candara" w:hAnsi="Candara"/>
          <w:sz w:val="24"/>
          <w:szCs w:val="24"/>
        </w:rPr>
        <w:t>Mám dôveru v Ježišovo meno a čerpám z neho silu?</w:t>
      </w:r>
    </w:p>
    <w:sectPr w:rsidR="00FC0784" w:rsidRPr="00B2521C" w:rsidSect="0060358E">
      <w:headerReference w:type="default" r:id="rId8"/>
      <w:footerReference w:type="default" r:id="rId9"/>
      <w:pgSz w:w="11906" w:h="16838"/>
      <w:pgMar w:top="1531" w:right="1418" w:bottom="1418" w:left="1418" w:header="73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0C209" w14:textId="77777777" w:rsidR="00EA2A67" w:rsidRDefault="00EA2A67">
      <w:pPr>
        <w:spacing w:after="0" w:line="240" w:lineRule="auto"/>
      </w:pPr>
      <w:r>
        <w:separator/>
      </w:r>
    </w:p>
  </w:endnote>
  <w:endnote w:type="continuationSeparator" w:id="0">
    <w:p w14:paraId="38E932B8" w14:textId="77777777" w:rsidR="00EA2A67" w:rsidRDefault="00EA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4C84C" w14:textId="581A4364" w:rsidR="00515245" w:rsidRDefault="00E357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983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3926FA6" wp14:editId="17ED6F06">
              <wp:simplePos x="0" y="0"/>
              <wp:positionH relativeFrom="column">
                <wp:posOffset>-624205</wp:posOffset>
              </wp:positionH>
              <wp:positionV relativeFrom="paragraph">
                <wp:posOffset>-15708</wp:posOffset>
              </wp:positionV>
              <wp:extent cx="7084060" cy="567055"/>
              <wp:effectExtent l="0" t="0" r="0" b="4445"/>
              <wp:wrapNone/>
              <wp:docPr id="22" name="Obdĺžnik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84060" cy="567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3DBB6" w14:textId="0B20BA9B" w:rsidR="00A60ED9" w:rsidRPr="00A60ED9" w:rsidRDefault="00A60ED9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</w:pPr>
                          <w:r w:rsidRPr="00A60ED9">
                            <w:rPr>
                              <w:rFonts w:ascii="Candara" w:eastAsia="Candara" w:hAnsi="Candara" w:cs="Candara"/>
                              <w:sz w:val="24"/>
                              <w:szCs w:val="24"/>
                            </w:rPr>
                            <w:t>Duchovné obnovy pre saleziánsku rodinu 2024-25</w:t>
                          </w:r>
                        </w:p>
                        <w:p w14:paraId="153EC9FB" w14:textId="4FDDC775" w:rsidR="00515245" w:rsidRPr="00A60ED9" w:rsidRDefault="00E35736" w:rsidP="0069306D">
                          <w:pPr>
                            <w:spacing w:after="0" w:line="276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</w:pPr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 xml:space="preserve">Pavol Grach SDB – </w:t>
                          </w:r>
                          <w:r w:rsidR="00693A16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>d</w:t>
                          </w:r>
                          <w:r w:rsidRPr="00A60ED9">
                            <w:rPr>
                              <w:rFonts w:ascii="Candara" w:eastAsia="Candara" w:hAnsi="Candara" w:cs="Candara"/>
                              <w:i/>
                              <w:iCs/>
                              <w:sz w:val="24"/>
                              <w:szCs w:val="24"/>
                            </w:rPr>
                            <w:t>elegát pre saleziánsku rodinu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926FA6" id="Obdĺžnik 22" o:spid="_x0000_s1029" style="position:absolute;margin-left:-49.15pt;margin-top:-1.25pt;width:557.8pt;height: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ONrsgEAAFUDAAAOAAAAZHJzL2Uyb0RvYy54bWysU9uO2jAQfa/Uf7D8XhIogW1EWFVdUVVa&#10;tUjbfoBxbGIpvnTGkPD3HRsWaPtW9cWMZ8yZc85MVo+j7dlRARrvGj6dlJwpJ31r3L7hP75v3j1w&#10;hlG4VvTeqYafFPLH9ds3qyHUauY737cKGIE4rIfQ8C7GUBcFyk5ZgRMflKOi9mBFpCvsixbEQOi2&#10;L2ZluSgGD20ALxUiZZ/ORb7O+ForGb9pjSqyvuHELeYT8rlLZ7FeiXoPInRGXmiIf2BhhXHU9Ar1&#10;JKJgBzB/QVkjwaPXcSK9LbzWRqqsgdRMyz/UvHQiqKyFzMFwtQn/H6z8enwJWyAbhoA1UphUjBps&#10;+iV+bMxmna5mqTEyScll+TAvF+SppFq1WJZVldwsbv8OgPGz8paloOFAw8geieMzxvPT1yepmfMb&#10;0/d5IL37LUGYKVPcKKYojruRmbbh71PflNn59rQFhkFuDLV8Fhi3AmieU84GmnHD8edBgOKs/+LI&#10;xA/T+ayipciXebUsSQ3cV3b3FeFk52l1Imfn8FPMi3Sm+vEQvTZZ1o3KhTPNLhtz2bO0HPf3/Or2&#10;Nax/AQAA//8DAFBLAwQUAAYACAAAACEA2mnSstwAAAAKAQAADwAAAGRycy9kb3ducmV2LnhtbEyP&#10;PU/DMBCGdyT+g3VIbK2dQkMIcSqEYGAkZWB04yOJsM9R7LTpv+c6wXYfj957rtot3okjTnEIpCFb&#10;KxBIbbADdRo+92+rAkRMhqxxgVDDGSPs6uurypQ2nOgDj03qBIdQLI2GPqWxlDK2PXoT12FE4t13&#10;mLxJ3E6dtJM5cbh3cqNULr0ZiC/0ZsSXHtufZvYaRnR2dveN+mrl60RZ/r6X563WtzfL8xOIhEv6&#10;g+Giz+pQs9MhzGSjcBpWj8Udo1xstiAugMoeeHLQUOQFyLqS/1+ofwEAAP//AwBQSwECLQAUAAYA&#10;CAAAACEAtoM4kv4AAADhAQAAEwAAAAAAAAAAAAAAAAAAAAAAW0NvbnRlbnRfVHlwZXNdLnhtbFBL&#10;AQItABQABgAIAAAAIQA4/SH/1gAAAJQBAAALAAAAAAAAAAAAAAAAAC8BAABfcmVscy8ucmVsc1BL&#10;AQItABQABgAIAAAAIQBNoONrsgEAAFUDAAAOAAAAAAAAAAAAAAAAAC4CAABkcnMvZTJvRG9jLnht&#10;bFBLAQItABQABgAIAAAAIQDaadKy3AAAAAoBAAAPAAAAAAAAAAAAAAAAAAwEAABkcnMvZG93bnJl&#10;di54bWxQSwUGAAAAAAQABADzAAAAFQUAAAAA&#10;" filled="f" stroked="f">
              <v:textbox inset="2.53958mm,1.2694mm,2.53958mm,1.2694mm">
                <w:txbxContent>
                  <w:p w14:paraId="2403DBB6" w14:textId="0B20BA9B" w:rsidR="00A60ED9" w:rsidRPr="00A60ED9" w:rsidRDefault="00A60ED9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sz w:val="24"/>
                        <w:szCs w:val="24"/>
                      </w:rPr>
                    </w:pPr>
                    <w:r w:rsidRPr="00A60ED9">
                      <w:rPr>
                        <w:rFonts w:ascii="Candara" w:eastAsia="Candara" w:hAnsi="Candara" w:cs="Candara"/>
                        <w:sz w:val="24"/>
                        <w:szCs w:val="24"/>
                      </w:rPr>
                      <w:t>Duchovné obnovy pre saleziánsku rodinu 2024-25</w:t>
                    </w:r>
                  </w:p>
                  <w:p w14:paraId="153EC9FB" w14:textId="4FDDC775" w:rsidR="00515245" w:rsidRPr="00A60ED9" w:rsidRDefault="00E35736" w:rsidP="0069306D">
                    <w:pPr>
                      <w:spacing w:after="0" w:line="276" w:lineRule="auto"/>
                      <w:textDirection w:val="btLr"/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</w:pPr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 xml:space="preserve">Pavol Grach SDB – </w:t>
                    </w:r>
                    <w:r w:rsidR="00693A16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>d</w:t>
                    </w:r>
                    <w:r w:rsidRPr="00A60ED9">
                      <w:rPr>
                        <w:rFonts w:ascii="Candara" w:eastAsia="Candara" w:hAnsi="Candara" w:cs="Candara"/>
                        <w:i/>
                        <w:iCs/>
                        <w:sz w:val="24"/>
                        <w:szCs w:val="24"/>
                      </w:rPr>
                      <w:t>elegát pre saleziánsku rodinu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2F249305" wp14:editId="341FA96C">
              <wp:simplePos x="0" y="0"/>
              <wp:positionH relativeFrom="column">
                <wp:posOffset>-952499</wp:posOffset>
              </wp:positionH>
              <wp:positionV relativeFrom="paragraph">
                <wp:posOffset>-190499</wp:posOffset>
              </wp:positionV>
              <wp:extent cx="7642225" cy="844858"/>
              <wp:effectExtent l="19050" t="19050" r="34925" b="12700"/>
              <wp:wrapNone/>
              <wp:docPr id="25" name="Voľný tvar: obrazec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31238" y="3363921"/>
                        <a:ext cx="7629525" cy="832158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10000" extrusionOk="0">
                            <a:moveTo>
                              <a:pt x="0" y="0"/>
                            </a:moveTo>
                            <a:lnTo>
                              <a:pt x="10000" y="3630"/>
                            </a:lnTo>
                            <a:cubicBezTo>
                              <a:pt x="9996" y="5507"/>
                              <a:pt x="10004" y="8125"/>
                              <a:pt x="10000" y="10000"/>
                            </a:cubicBezTo>
                            <a:lnTo>
                              <a:pt x="13" y="10000"/>
                            </a:lnTo>
                            <a:cubicBezTo>
                              <a:pt x="9" y="8330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2">
                          <a:lumMod val="90000"/>
                        </a:schemeClr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9214A2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249305" id="Voľný tvar: obrazec 25" o:spid="_x0000_s1030" style="position:absolute;margin-left:-75pt;margin-top:-15pt;width:601.75pt;height:66.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6JT4QIAAEUGAAAOAAAAZHJzL2Uyb0RvYy54bWysVNuO0zAQfUfiHyy/s7n1lmrbFXR3ERKw&#10;K+3yAY7jNBaObWy3Tfl6xnbapvCAhHhJfBmfOXOOPbd3fSfQnhnLlVzh7CbFiEmqai63K/zt9fHd&#10;AiPriKyJUJKt8JFZfLd+++b2oJcsV60SNTMIQKRdHvQKt87pZZJY2rKO2BulmYTNRpmOOJiabVIb&#10;cgD0TiR5ms6SgzK1Nooya2H1Pm7idcBvGkbdU9NY5pBYYeDmwteEb+W/yfqWLLeG6JbTgQb5BxYd&#10;4RKSnqHuiSNoZ/gfUB2nRlnVuBuqukQ1Dacs1ADVZOlv1by0RLNQC4hj9Vkm+/9g6df9i342IMNB&#10;26WFoa+ib0zn/8AP9WDrtMjyApw8rnBRzIoyz6JwrHeIQsB8lpfTfIoRhYhFkWfThQ9ILkh0Z91H&#10;pgIq2X+2Lgpfn0akPY1oL09DA/Z540QwzmEExhmMwLgq5tfE+XOeqh+iA3BN0zTDqI0jfx17Z3b+&#10;ej5994b72E7t2asKp5yvD6KAd7gMQPmyK+Q4yiPHSJDgFHwKobuK0w/s5/hAWZazgDydpvOBcMjn&#10;kSZhZ5GBakEKfd6JOWK2KOI1+CnlcKIIQOPwU8D1sRhexrRFLABkC2kjmWw2Hx5EXL2W5RqNCmVZ&#10;ZOeVD16f3QARx35bJXj9yIXwioeXzTbCoD0Ba6ttHiwRu+6LquNaGYSO4OfwkOEKScjgdz73rlAC&#10;zaMRBC4J7XS9wlZuA/DVEWu21Tl1vpk8LDbDPb0K08a6e2LbSCdsRZM67qBbCd7BLfckB7laRuoH&#10;WSN31NDiJDQ67KnZDiPBoC3CIHjsCBd/jwP1hIRyLw/Sj1xf9YhDYROP5VcqVR+fDbKaPnIg/JlY&#10;90wMdC+4/gfoaJD3x44Y4CI+SWgZZTbxT9SNJ2Y8qcYTImmr4L1RBy8uTjYO5vEFSfV+51TD/TMO&#10;RCOZYQK9Ktg19FXfDMfzEHXp/utfAAAA//8DAFBLAwQUAAYACAAAACEA2I+6eeEAAAANAQAADwAA&#10;AGRycy9kb3ducmV2LnhtbEyPzWrDMBCE74W+g9hCLyWREuMQHMuhBFraS2nzA+1NsTa2qbQykpK4&#10;b1/51N6+YYfZmXI9WMMu6EPnSMJsKoAh1U531EjY754mS2AhKtLKOEIJPxhgXd3elKrQ7kofeNnG&#10;hqUQCoWS0MbYF5yHukWrwtT1SOl2ct6qmKRvuPbqmsKt4XMhFtyqjtKHVvW4abH+3p6tBPvw6fqX&#10;TLx/PfN6vvFk3l4XBynv74bHFbCIQ/wzw1g/VYcqdTq6M+nAjITJLBdpTEyUjTBaRJ7lwI4jZQJ4&#10;VfL/K6pfAAAA//8DAFBLAQItABQABgAIAAAAIQC2gziS/gAAAOEBAAATAAAAAAAAAAAAAAAAAAAA&#10;AABbQ29udGVudF9UeXBlc10ueG1sUEsBAi0AFAAGAAgAAAAhADj9If/WAAAAlAEAAAsAAAAAAAAA&#10;AAAAAAAALwEAAF9yZWxzLy5yZWxzUEsBAi0AFAAGAAgAAAAhAGnLolPhAgAARQYAAA4AAAAAAAAA&#10;AAAAAAAALgIAAGRycy9lMm9Eb2MueG1sUEsBAi0AFAAGAAgAAAAhANiPunnhAAAADQEAAA8AAAAA&#10;AAAAAAAAAAAAOwUAAGRycy9kb3ducmV2LnhtbFBLBQYAAAAABAAEAPMAAABJBgAAAAA=&#10;" adj="-11796480,,5400" path="m,l10000,3630v-4,1877,4,4495,,6370l13,10000c9,8330,4,1670,,xe" fillcolor="#cfcdcd [2894]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10000"/>
              <v:textbox inset="2.53958mm,2.53958mm,2.53958mm,2.53958mm">
                <w:txbxContent>
                  <w:p w14:paraId="369214A2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2309B" w14:textId="77777777" w:rsidR="00EA2A67" w:rsidRDefault="00EA2A67">
      <w:pPr>
        <w:spacing w:after="0" w:line="240" w:lineRule="auto"/>
      </w:pPr>
      <w:r>
        <w:separator/>
      </w:r>
    </w:p>
  </w:footnote>
  <w:footnote w:type="continuationSeparator" w:id="0">
    <w:p w14:paraId="12E0A84B" w14:textId="77777777" w:rsidR="00EA2A67" w:rsidRDefault="00EA2A67">
      <w:pPr>
        <w:spacing w:after="0" w:line="240" w:lineRule="auto"/>
      </w:pPr>
      <w:r>
        <w:continuationSeparator/>
      </w:r>
    </w:p>
  </w:footnote>
  <w:footnote w:id="1">
    <w:p w14:paraId="53AB2B28" w14:textId="77777777" w:rsidR="00E86B6B" w:rsidRPr="00E86B6B" w:rsidRDefault="00E86B6B" w:rsidP="00E86B6B">
      <w:pPr>
        <w:pStyle w:val="Textpoznmkypodiarou"/>
        <w:rPr>
          <w:rFonts w:asciiTheme="minorHAnsi" w:hAnsiTheme="minorHAnsi" w:cstheme="minorHAnsi"/>
        </w:rPr>
      </w:pPr>
      <w:r w:rsidRPr="00E86B6B">
        <w:rPr>
          <w:rStyle w:val="Odkaznapoznmkupodiarou"/>
          <w:rFonts w:asciiTheme="minorHAnsi" w:hAnsiTheme="minorHAnsi" w:cstheme="minorHAnsi"/>
        </w:rPr>
        <w:footnoteRef/>
      </w:r>
      <w:r w:rsidRPr="00E86B6B">
        <w:rPr>
          <w:rFonts w:asciiTheme="minorHAnsi" w:hAnsiTheme="minorHAnsi" w:cstheme="minorHAnsi"/>
        </w:rPr>
        <w:t xml:space="preserve"> Služobník (podľa Izaiáša), ale aj Svätý a Spravodlivý sú označenia Krista, ktoré sa neskoršom čase v kresťanskej liturgii a úcte nedostali do popredia.</w:t>
      </w:r>
    </w:p>
  </w:footnote>
  <w:footnote w:id="2">
    <w:p w14:paraId="68A371E6" w14:textId="77777777" w:rsidR="00E86B6B" w:rsidRDefault="00E86B6B" w:rsidP="00E86B6B">
      <w:pPr>
        <w:pStyle w:val="Textpoznmkypodiarou"/>
      </w:pPr>
      <w:r w:rsidRPr="00E86B6B">
        <w:rPr>
          <w:rStyle w:val="Odkaznapoznmkupodiarou"/>
          <w:rFonts w:asciiTheme="minorHAnsi" w:hAnsiTheme="minorHAnsi" w:cstheme="minorHAnsi"/>
        </w:rPr>
        <w:footnoteRef/>
      </w:r>
      <w:r w:rsidRPr="00E86B6B">
        <w:rPr>
          <w:rFonts w:asciiTheme="minorHAnsi" w:hAnsiTheme="minorHAnsi" w:cstheme="minorHAnsi"/>
        </w:rPr>
        <w:t xml:space="preserve"> Pozri Lk 23,18-25 a ostatní evanjelisti. Lukáš podčiarkuje v evanjeliu, že bol vrahom. Podobne aj Marek.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C186" w14:textId="529AF4FF" w:rsidR="00515245" w:rsidRDefault="006231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5580"/>
      </w:tabs>
      <w:spacing w:after="0" w:line="240" w:lineRule="auto"/>
      <w:rPr>
        <w:b/>
        <w:i/>
        <w:color w:val="FFFFFF"/>
        <w:sz w:val="36"/>
        <w:szCs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77387D63" wp14:editId="03DC2C0F">
              <wp:simplePos x="0" y="0"/>
              <wp:positionH relativeFrom="column">
                <wp:posOffset>-421640</wp:posOffset>
              </wp:positionH>
              <wp:positionV relativeFrom="paragraph">
                <wp:posOffset>-296383</wp:posOffset>
              </wp:positionV>
              <wp:extent cx="5720316" cy="563304"/>
              <wp:effectExtent l="0" t="0" r="0" b="8255"/>
              <wp:wrapNone/>
              <wp:docPr id="24" name="Obdĺžnik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0316" cy="5633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8B3CB" w14:textId="1A6329FF" w:rsidR="00515245" w:rsidRPr="00A60ED9" w:rsidRDefault="00E86B6B" w:rsidP="00916F99">
                          <w:pPr>
                            <w:spacing w:line="258" w:lineRule="auto"/>
                            <w:textDirection w:val="btLr"/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 xml:space="preserve">Marec </w:t>
                          </w:r>
                          <w:r w:rsidR="00A60ED9"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 xml:space="preserve">– </w:t>
                          </w:r>
                          <w:r w:rsidR="00C52B66"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 xml:space="preserve">Skutky apoštolov </w:t>
                          </w:r>
                          <w:r w:rsidR="004D6C76"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>3, 1</w:t>
                          </w:r>
                          <w:r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>3</w:t>
                          </w:r>
                          <w:r w:rsidR="004D6C76"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 xml:space="preserve"> - 2</w:t>
                          </w:r>
                          <w:r>
                            <w:rPr>
                              <w:rFonts w:ascii="Candara" w:eastAsia="Candara" w:hAnsi="Candara" w:cs="Candara"/>
                              <w:i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387D63" id="Obdĺžnik 24" o:spid="_x0000_s1026" style="position:absolute;margin-left:-33.2pt;margin-top:-23.35pt;width:450.4pt;height:4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l0rwEAAE4DAAAOAAAAZHJzL2Uyb0RvYy54bWysU9tu2zAMfR+wfxD0vtjOrZ0RpxhaZBhQ&#10;bAHafYAiS7EAW9JIJXb+fpScJun2NuxFpkj68PCQWj0MXcuOCtA4W/FiknOmrHS1sfuK/3zdfLrn&#10;DIOwtWidVRU/KeQP648fVr0v1dQ1rq0VMAKxWPa+4k0IvswylI3qBE6cV5aC2kEnAl1hn9UgekLv&#10;2mya58usd1B7cFIhkvdpDPJ1wtdayfBDa1SBtRUnbiGdkM5dPLP1SpR7EL4x8kxD/AOLThhLRS9Q&#10;TyIIdgDzF1RnJDh0Okyk6zKntZEq9UDdFPkf3bw0wqvUC4mD/iIT/j9Y+f344rdAMvQeSyQzdjFo&#10;6OKX+LEhiXW6iKWGwCQ5F3fTfFYsOZMUWyxns3we1cyuf3vA8FW5jkWj4kDDSBqJ4zOGMfUtJRaz&#10;bmPaNg2kte8chBk92ZVitMKwG868d64+bYGhlxtDtZ4Fhq0AGmTBWU/DrTj+OghQnLXfLKn3uZhP&#10;F7QN6TJf3OW0GnAb2d1GhJWNo50JnI3mY0gbNHL8cghOm9RPZDVSOZOloSVFzgsWt+L2nrKuz2D9&#10;GwAA//8DAFBLAwQUAAYACAAAACEAx+w2LtwAAAAKAQAADwAAAGRycy9kb3ducmV2LnhtbEyPPU/D&#10;MBCGdyT+g3VIbK3dEkIV4lQIwcBIysDoxkcSYZ8j22nTf88xwXYfj957rt4v3okTxjQG0rBZKxBI&#10;XbAj9Ro+Dq+rHYiUDVnjAqGGCybYN9dXtalsONM7ntrcCw6hVBkNQ85TJWXqBvQmrcOExLuvEL3J&#10;3MZe2mjOHO6d3CpVSm9G4guDmfB5wO67nb2GCZ2dXdGqz06+RNqUbwd5udf69mZ5egSRccl/MPzq&#10;szo07HQMM9kknIZVWRaMclGUDyCY2N0VPDlqKLYKZFPL/y80PwAAAP//AwBQSwECLQAUAAYACAAA&#10;ACEAtoM4kv4AAADhAQAAEwAAAAAAAAAAAAAAAAAAAAAAW0NvbnRlbnRfVHlwZXNdLnhtbFBLAQIt&#10;ABQABgAIAAAAIQA4/SH/1gAAAJQBAAALAAAAAAAAAAAAAAAAAC8BAABfcmVscy8ucmVsc1BLAQIt&#10;ABQABgAIAAAAIQAjBgl0rwEAAE4DAAAOAAAAAAAAAAAAAAAAAC4CAABkcnMvZTJvRG9jLnhtbFBL&#10;AQItABQABgAIAAAAIQDH7DYu3AAAAAoBAAAPAAAAAAAAAAAAAAAAAAkEAABkcnMvZG93bnJldi54&#10;bWxQSwUGAAAAAAQABADzAAAAEgUAAAAA&#10;" filled="f" stroked="f">
              <v:textbox inset="2.53958mm,1.2694mm,2.53958mm,1.2694mm">
                <w:txbxContent>
                  <w:p w14:paraId="22A8B3CB" w14:textId="1A6329FF" w:rsidR="00515245" w:rsidRPr="00A60ED9" w:rsidRDefault="00E86B6B" w:rsidP="00916F99">
                    <w:pPr>
                      <w:spacing w:line="258" w:lineRule="auto"/>
                      <w:textDirection w:val="btLr"/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 xml:space="preserve">Marec </w:t>
                    </w:r>
                    <w:r w:rsidR="00A60ED9"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 xml:space="preserve">– </w:t>
                    </w:r>
                    <w:r w:rsidR="00C52B66"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 xml:space="preserve">Skutky apoštolov </w:t>
                    </w:r>
                    <w:r w:rsidR="004D6C76"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>3, 1</w:t>
                    </w:r>
                    <w:r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>3</w:t>
                    </w:r>
                    <w:r w:rsidR="004D6C76"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 xml:space="preserve"> - 2</w:t>
                    </w:r>
                    <w:r>
                      <w:rPr>
                        <w:rFonts w:ascii="Candara" w:eastAsia="Candara" w:hAnsi="Candara" w:cs="Candara"/>
                        <w:i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7C178694" wp14:editId="6A1B4D95">
              <wp:simplePos x="0" y="0"/>
              <wp:positionH relativeFrom="column">
                <wp:posOffset>-952499</wp:posOffset>
              </wp:positionH>
              <wp:positionV relativeFrom="paragraph">
                <wp:posOffset>-469899</wp:posOffset>
              </wp:positionV>
              <wp:extent cx="7670800" cy="890247"/>
              <wp:effectExtent l="19050" t="0" r="44450" b="43815"/>
              <wp:wrapNone/>
              <wp:docPr id="23" name="Voľný tvar: obrazec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1516950" y="3341227"/>
                        <a:ext cx="7658100" cy="877547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001" h="9485" extrusionOk="0">
                            <a:moveTo>
                              <a:pt x="0" y="0"/>
                            </a:moveTo>
                            <a:cubicBezTo>
                              <a:pt x="3333" y="1210"/>
                              <a:pt x="6667" y="1905"/>
                              <a:pt x="10000" y="3115"/>
                            </a:cubicBezTo>
                            <a:cubicBezTo>
                              <a:pt x="9996" y="4992"/>
                              <a:pt x="10004" y="7610"/>
                              <a:pt x="10000" y="9485"/>
                            </a:cubicBezTo>
                            <a:lnTo>
                              <a:pt x="13" y="9485"/>
                            </a:lnTo>
                            <a:cubicBezTo>
                              <a:pt x="9" y="7815"/>
                              <a:pt x="4" y="1670"/>
                              <a:pt x="0" y="0"/>
                            </a:cubicBezTo>
                            <a:close/>
                          </a:path>
                        </a:pathLst>
                      </a:custGeom>
                      <a:solidFill>
                        <a:schemeClr val="bg2">
                          <a:lumMod val="90000"/>
                        </a:schemeClr>
                      </a:solidFill>
                      <a:ln w="12700" cap="flat" cmpd="sng">
                        <a:solidFill>
                          <a:srgbClr val="2C4E8C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6E87451" w14:textId="77777777" w:rsidR="00515245" w:rsidRDefault="0051524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178694" id="Voľný tvar: obrazec 23" o:spid="_x0000_s1027" style="position:absolute;margin-left:-75pt;margin-top:-37pt;width:604pt;height:70.1pt;rotation:180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10001,94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i3/QIAAI8GAAAOAAAAZHJzL2Uyb0RvYy54bWysVdtu2zAMfR+wfxD0vvrSxImDOsWWtsOA&#10;bi3Q7gNkWY6FyZImKYm7rx8l5eZ2wIBheTBIkTo8vIi5uh56gbbMWK5khbOLFCMmqWq4XFf4+/Pd&#10;hzlG1hHZEKEkq/ALs/h6+f7d1U4vWK46JRpmEIBIu9jpCnfO6UWSWNqxntgLpZkEY6tMTxyoZp00&#10;huwAvRdJnqZFslOm0UZRZi2c3kQjXgb8tmXUPbStZQ6JCgM3F74mfGv/TZZXZLE2RHec7mmQf2DR&#10;Ey4h6BHqhjiCNoa/geo5Ncqq1l1Q1SeqbTllIQfIJktfZfPUEc1CLlAcq49lsv8Pln7bPulHA2XY&#10;abuwIPoshtb0yCioVpbOU/8LyQFdNMDZNCvKKVTzpcKXl5Msz2exjmxwiILDrJjOM7iDKHjMZ7Pp&#10;JDgkEdgHoBvrPjPVe5ls762LfWgOEukOEh3kQTTQTd9HEfroMII+Goygj3WMr4nz9zyoF9HO80/T&#10;DKOuwuVkPoXhHJzZ+GF9+OHb7117tWXPKlxyPr2YWBgNYHyy0k3N6Sf269z3En6hDlme7YdJB5Ci&#10;KGbRUKbTPbtg8IT2pcuyYIEgY+ixFvHKsiwC3qQs89d4k2CZFWMKp0ghdajwm0hCnieTxVTOvA/2&#10;PzKKQecxCah4SC9SyYrZqBrjko7RqFCWRXK+aYHlsZGB8WlUrBK8ueNC+G6FHcFWwqAtgamo13lo&#10;p9j0X1UTz8pQ7Ah+dA8RRkhChlHJZ2FmCayhVhCYL9rrpsJWrgPw6Io16/oYOl9Nbucr3xXgO3LT&#10;xrobYrtIJ5hi83ruYO8J3sMD8ST35eoYaW5lg9yLhmUpYWViT832GAkGCxYEiEIWjnDxdz9gIySQ&#10;Oj1tL7mhHhCHxDKP5U9q1bw8GmQ1veNA+J5Y90gM7EF4OTvYjRD354YY4CK+SFg+ZTbJ4S25c8Wc&#10;K/W5QiTtFDxV6uCxRmXlQI+vT6qPG6da7jdAIBrJ7BXYeqGo+w3t1+q5HrxO/yPL3wAAAP//AwBQ&#10;SwMEFAAGAAgAAAAhAOml71fcAAAADAEAAA8AAABkcnMvZG93bnJldi54bWxMj8FuwjAQRO+V+g/W&#10;IvUGNggMCnFQRdUrUimX3ky8TSLidRSbJP37Lqf2NqMdzb7JD5NvxYB9bAIZWC4UCKQyuIYqA5fP&#10;9/kOREyWnG0DoYEfjHAonp9ym7kw0gcO51QJLqGYWQN1Sl0mZSxr9DYuQofEt+/Qe5vY9pV0vR25&#10;3LdypZSW3jbEH2rb4bHG8na+e26x7bE7vQ1bfaL1qL60vjGDMS+z6XUPIuGU/sLwwGd0KJjpGu7k&#10;omgNzJcbxWMSq+2axSOiNjtWVwNar0AWufw/ovgFAAD//wMAUEsBAi0AFAAGAAgAAAAhALaDOJL+&#10;AAAA4QEAABMAAAAAAAAAAAAAAAAAAAAAAFtDb250ZW50X1R5cGVzXS54bWxQSwECLQAUAAYACAAA&#10;ACEAOP0h/9YAAACUAQAACwAAAAAAAAAAAAAAAAAvAQAAX3JlbHMvLnJlbHNQSwECLQAUAAYACAAA&#10;ACEAKHLot/0CAACPBgAADgAAAAAAAAAAAAAAAAAuAgAAZHJzL2Uyb0RvYy54bWxQSwECLQAUAAYA&#10;CAAAACEA6aXvV9wAAAAMAQAADwAAAAAAAAAAAAAAAABXBQAAZHJzL2Rvd25yZXYueG1sUEsFBgAA&#10;AAAEAAQA8wAAAGAGAAAAAA==&#10;" adj="-11796480,,5400" path="m,c3333,1210,6667,1905,10000,3115v-4,1877,4,4495,,6370l13,9485c9,7815,4,1670,,xe" fillcolor="#cfcdcd [2894]" strokecolor="#2c4e8c" strokeweight="1pt">
              <v:stroke startarrowwidth="narrow" startarrowlength="short" endarrowwidth="narrow" endarrowlength="short" joinstyle="miter"/>
              <v:formulas/>
              <v:path arrowok="t" o:extrusionok="f" o:connecttype="custom" textboxrect="0,0,10001,9485"/>
              <v:textbox inset="2.53958mm,2.53958mm,2.53958mm,2.53958mm">
                <w:txbxContent>
                  <w:p w14:paraId="66E87451" w14:textId="77777777" w:rsidR="00515245" w:rsidRDefault="0051524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8944693" wp14:editId="4D22B2C5">
              <wp:simplePos x="0" y="0"/>
              <wp:positionH relativeFrom="column">
                <wp:posOffset>5303520</wp:posOffset>
              </wp:positionH>
              <wp:positionV relativeFrom="paragraph">
                <wp:posOffset>-471804</wp:posOffset>
              </wp:positionV>
              <wp:extent cx="863600" cy="857250"/>
              <wp:effectExtent l="0" t="0" r="0" b="0"/>
              <wp:wrapNone/>
              <wp:docPr id="21" name="Textové po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3600" cy="857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7E7622" w14:textId="2BE96E4C" w:rsidR="007343C8" w:rsidRDefault="00A60E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8C618" wp14:editId="18486222">
                                <wp:extent cx="678815" cy="775970"/>
                                <wp:effectExtent l="0" t="0" r="6985" b="5080"/>
                                <wp:docPr id="132058939" name="Obrázo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8815" cy="7759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44693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28" type="#_x0000_t202" style="position:absolute;margin-left:417.6pt;margin-top:-37.15pt;width:68pt;height:67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7qFwIAADAEAAAOAAAAZHJzL2Uyb0RvYy54bWysU01vGjEQvVfqf7B8LwuEUIpYIpqIqlKU&#10;RCJVzsbrZVfyeizbsEt/fZ/NZ9Oeql7ssWc8H+89z+66RrOdcr4mk/NBr8+ZMpKK2mxy/uN1+WnC&#10;mQ/CFEKTUTnfK8/v5h8/zFo7VUOqSBfKMSQxftranFch2GmWeVmpRvgeWWXgLMk1IuDoNlnhRIvs&#10;jc6G/f44a8kV1pFU3uP24eDk85S/LJUMz2XpVWA65+gtpNWldR3XbD4T040TtqrlsQ3xD100ojYo&#10;ek71IIJgW1f/kaqppSNPZehJajIqy1qqNAOmGfTfTbOqhFVpFoDj7Rkm///Syqfdyr44Frqv1IHA&#10;CEhr/dTjMs7Tla6JOzpl8APC/Rk21QUmcTkZ34z78Ei4Jrefh7cJ1uzy2DofvilqWDRy7sBKAkvs&#10;Hn1AQYSeQmItQ8ta68SMNqzN+fgGKX/z4IU2eHhpNVqhW3esLnI+PI2xpmKP6RwdiPdWLmv08Ch8&#10;eBEOTKNtqDc8Yyk1oRYdLc4qcj//dh/jQQC8nLVQTs4NpM2Z/m5AzJfBaBSFlg4joIGDu/asrz1m&#10;29wTpDnAL7EymTE+6JNZOmreIPFFrAmXMBKVcx5O5n04qBlfRKrFIgVBWlaER7OyMqaOyEV8X7s3&#10;4eyRhAD2nuikMDF9x8UhNr70drENYCQRFVE+YHoEH7JM/B2/UNT99TlFXT76/BcAAAD//wMAUEsD&#10;BBQABgAIAAAAIQA+mv7a4QAAAAoBAAAPAAAAZHJzL2Rvd25yZXYueG1sTI/BTsMwDIbvSLxDZCRu&#10;W7oV1q00ndAkdkEcNhC7po3XVm2cqsm6wtNjTnC0/en392fbyXZixME3jhQs5hEIpNKZhioFH+8v&#10;szUIHzQZ3TlCBV/oYZvf3mQ6Ne5KBxyPoRIcQj7VCuoQ+lRKX9ZotZ+7HolvZzdYHXgcKmkGfeVw&#10;28llFK2k1Q3xh1r3uKuxbI8Xq+BNf+7DOLXlvu3P5mT7Yhd/vyp1fzc9P4EIOIU/GH71WR1ydirc&#10;hYwXnYJ1/LhkVMEseYhBMLFJFrwpFKyiBGSeyf8V8h8AAAD//wMAUEsBAi0AFAAGAAgAAAAhALaD&#10;OJL+AAAA4QEAABMAAAAAAAAAAAAAAAAAAAAAAFtDb250ZW50X1R5cGVzXS54bWxQSwECLQAUAAYA&#10;CAAAACEAOP0h/9YAAACUAQAACwAAAAAAAAAAAAAAAAAvAQAAX3JlbHMvLnJlbHNQSwECLQAUAAYA&#10;CAAAACEAqzOO6hcCAAAwBAAADgAAAAAAAAAAAAAAAAAuAgAAZHJzL2Uyb0RvYy54bWxQSwECLQAU&#10;AAYACAAAACEAPpr+2uEAAAAKAQAADwAAAAAAAAAAAAAAAABxBAAAZHJzL2Rvd25yZXYueG1sUEsF&#10;BgAAAAAEAAQA8wAAAH8FAAAAAA==&#10;" filled="f" stroked="f" strokeweight=".5pt">
              <v:textbox style="mso-fit-shape-to-text:t">
                <w:txbxContent>
                  <w:p w14:paraId="347E7622" w14:textId="2BE96E4C" w:rsidR="007343C8" w:rsidRDefault="00A60ED9">
                    <w:r>
                      <w:rPr>
                        <w:noProof/>
                      </w:rPr>
                      <w:drawing>
                        <wp:inline distT="0" distB="0" distL="0" distR="0" wp14:anchorId="1FB8C618" wp14:editId="18486222">
                          <wp:extent cx="678815" cy="775970"/>
                          <wp:effectExtent l="0" t="0" r="6985" b="5080"/>
                          <wp:docPr id="132058939" name="Obrázo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8815" cy="7759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26719"/>
    <w:multiLevelType w:val="multilevel"/>
    <w:tmpl w:val="001A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75317"/>
    <w:multiLevelType w:val="hybridMultilevel"/>
    <w:tmpl w:val="94F2A5E2"/>
    <w:lvl w:ilvl="0" w:tplc="574A1BD2">
      <w:numFmt w:val="bullet"/>
      <w:lvlText w:val="•"/>
      <w:lvlJc w:val="left"/>
      <w:pPr>
        <w:ind w:left="720" w:hanging="360"/>
      </w:pPr>
      <w:rPr>
        <w:rFonts w:ascii="Candara" w:eastAsia="Calibri" w:hAnsi="Candar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3242"/>
    <w:multiLevelType w:val="multilevel"/>
    <w:tmpl w:val="B1EC5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CED2152"/>
    <w:multiLevelType w:val="hybridMultilevel"/>
    <w:tmpl w:val="00DAF9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41D18"/>
    <w:multiLevelType w:val="hybridMultilevel"/>
    <w:tmpl w:val="A62ED33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C05BC"/>
    <w:multiLevelType w:val="multilevel"/>
    <w:tmpl w:val="3B3AB0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DB54EFB"/>
    <w:multiLevelType w:val="hybridMultilevel"/>
    <w:tmpl w:val="7AEABF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C64C3"/>
    <w:multiLevelType w:val="multilevel"/>
    <w:tmpl w:val="A7B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38D089B"/>
    <w:multiLevelType w:val="hybridMultilevel"/>
    <w:tmpl w:val="B20CF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51EEA"/>
    <w:multiLevelType w:val="hybridMultilevel"/>
    <w:tmpl w:val="20608E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D3410"/>
    <w:multiLevelType w:val="hybridMultilevel"/>
    <w:tmpl w:val="FFE241C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830E6A"/>
    <w:multiLevelType w:val="multilevel"/>
    <w:tmpl w:val="439296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FEF178B"/>
    <w:multiLevelType w:val="multilevel"/>
    <w:tmpl w:val="AF306C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2DB1442"/>
    <w:multiLevelType w:val="hybridMultilevel"/>
    <w:tmpl w:val="A78885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A4C2A"/>
    <w:multiLevelType w:val="multilevel"/>
    <w:tmpl w:val="5BF6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4370C2"/>
    <w:multiLevelType w:val="hybridMultilevel"/>
    <w:tmpl w:val="10FA8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6FE"/>
    <w:multiLevelType w:val="multilevel"/>
    <w:tmpl w:val="BE5A0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9FF7E8A"/>
    <w:multiLevelType w:val="multilevel"/>
    <w:tmpl w:val="A3D805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D327FB"/>
    <w:multiLevelType w:val="hybridMultilevel"/>
    <w:tmpl w:val="1A9AF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73E8B"/>
    <w:multiLevelType w:val="multilevel"/>
    <w:tmpl w:val="539ABC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FA54504"/>
    <w:multiLevelType w:val="hybridMultilevel"/>
    <w:tmpl w:val="F68027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A468D"/>
    <w:multiLevelType w:val="hybridMultilevel"/>
    <w:tmpl w:val="93D6F5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6252B"/>
    <w:multiLevelType w:val="multilevel"/>
    <w:tmpl w:val="25EE6B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F602A9D"/>
    <w:multiLevelType w:val="hybridMultilevel"/>
    <w:tmpl w:val="D3027608"/>
    <w:lvl w:ilvl="0" w:tplc="A4B65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53FED"/>
    <w:multiLevelType w:val="hybridMultilevel"/>
    <w:tmpl w:val="5036C176"/>
    <w:lvl w:ilvl="0" w:tplc="34A644C2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B3AD2"/>
    <w:multiLevelType w:val="hybridMultilevel"/>
    <w:tmpl w:val="2B4679EE"/>
    <w:lvl w:ilvl="0" w:tplc="3B04929E">
      <w:start w:val="7"/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D3524"/>
    <w:multiLevelType w:val="hybridMultilevel"/>
    <w:tmpl w:val="B4A0EE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10E21"/>
    <w:multiLevelType w:val="hybridMultilevel"/>
    <w:tmpl w:val="E79CF41C"/>
    <w:lvl w:ilvl="0" w:tplc="67BAA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85937"/>
    <w:multiLevelType w:val="hybridMultilevel"/>
    <w:tmpl w:val="DDF48A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A3A6E"/>
    <w:multiLevelType w:val="hybridMultilevel"/>
    <w:tmpl w:val="969C57B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81557">
    <w:abstractNumId w:val="22"/>
  </w:num>
  <w:num w:numId="2" w16cid:durableId="1920363858">
    <w:abstractNumId w:val="7"/>
  </w:num>
  <w:num w:numId="3" w16cid:durableId="1767144022">
    <w:abstractNumId w:val="17"/>
  </w:num>
  <w:num w:numId="4" w16cid:durableId="1471484985">
    <w:abstractNumId w:val="2"/>
  </w:num>
  <w:num w:numId="5" w16cid:durableId="899634708">
    <w:abstractNumId w:val="11"/>
  </w:num>
  <w:num w:numId="6" w16cid:durableId="1686321704">
    <w:abstractNumId w:val="19"/>
  </w:num>
  <w:num w:numId="7" w16cid:durableId="534394520">
    <w:abstractNumId w:val="5"/>
  </w:num>
  <w:num w:numId="8" w16cid:durableId="1914312993">
    <w:abstractNumId w:val="12"/>
  </w:num>
  <w:num w:numId="9" w16cid:durableId="502476999">
    <w:abstractNumId w:val="16"/>
  </w:num>
  <w:num w:numId="10" w16cid:durableId="1851065902">
    <w:abstractNumId w:val="23"/>
  </w:num>
  <w:num w:numId="11" w16cid:durableId="282008133">
    <w:abstractNumId w:val="3"/>
  </w:num>
  <w:num w:numId="12" w16cid:durableId="2045399026">
    <w:abstractNumId w:val="20"/>
  </w:num>
  <w:num w:numId="13" w16cid:durableId="1804809791">
    <w:abstractNumId w:val="15"/>
  </w:num>
  <w:num w:numId="14" w16cid:durableId="1480731284">
    <w:abstractNumId w:val="1"/>
  </w:num>
  <w:num w:numId="15" w16cid:durableId="1700082569">
    <w:abstractNumId w:val="14"/>
  </w:num>
  <w:num w:numId="16" w16cid:durableId="767315173">
    <w:abstractNumId w:val="0"/>
  </w:num>
  <w:num w:numId="17" w16cid:durableId="2081705268">
    <w:abstractNumId w:val="9"/>
  </w:num>
  <w:num w:numId="18" w16cid:durableId="86972566">
    <w:abstractNumId w:val="29"/>
  </w:num>
  <w:num w:numId="19" w16cid:durableId="765341685">
    <w:abstractNumId w:val="6"/>
  </w:num>
  <w:num w:numId="20" w16cid:durableId="608897995">
    <w:abstractNumId w:val="25"/>
  </w:num>
  <w:num w:numId="21" w16cid:durableId="544148686">
    <w:abstractNumId w:val="24"/>
  </w:num>
  <w:num w:numId="22" w16cid:durableId="1478256913">
    <w:abstractNumId w:val="21"/>
  </w:num>
  <w:num w:numId="23" w16cid:durableId="12395130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3551517">
    <w:abstractNumId w:val="10"/>
  </w:num>
  <w:num w:numId="25" w16cid:durableId="285165160">
    <w:abstractNumId w:val="18"/>
  </w:num>
  <w:num w:numId="26" w16cid:durableId="732656439">
    <w:abstractNumId w:val="13"/>
  </w:num>
  <w:num w:numId="27" w16cid:durableId="840849997">
    <w:abstractNumId w:val="4"/>
  </w:num>
  <w:num w:numId="28" w16cid:durableId="745810598">
    <w:abstractNumId w:val="26"/>
  </w:num>
  <w:num w:numId="29" w16cid:durableId="1136528263">
    <w:abstractNumId w:val="27"/>
  </w:num>
  <w:num w:numId="30" w16cid:durableId="188956052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245"/>
    <w:rsid w:val="00013F84"/>
    <w:rsid w:val="00065CEC"/>
    <w:rsid w:val="00081F54"/>
    <w:rsid w:val="000A0AF4"/>
    <w:rsid w:val="000C4467"/>
    <w:rsid w:val="000E0DD5"/>
    <w:rsid w:val="000E784F"/>
    <w:rsid w:val="000F451F"/>
    <w:rsid w:val="00135B41"/>
    <w:rsid w:val="001456E1"/>
    <w:rsid w:val="001F7615"/>
    <w:rsid w:val="002271EC"/>
    <w:rsid w:val="002A3D20"/>
    <w:rsid w:val="00310645"/>
    <w:rsid w:val="003678D8"/>
    <w:rsid w:val="003C5BAD"/>
    <w:rsid w:val="003C7FF6"/>
    <w:rsid w:val="004212EA"/>
    <w:rsid w:val="00424072"/>
    <w:rsid w:val="00461C6C"/>
    <w:rsid w:val="00462A68"/>
    <w:rsid w:val="004D6C76"/>
    <w:rsid w:val="004F2C5E"/>
    <w:rsid w:val="004F4625"/>
    <w:rsid w:val="00515245"/>
    <w:rsid w:val="00541B02"/>
    <w:rsid w:val="00547761"/>
    <w:rsid w:val="00570DC5"/>
    <w:rsid w:val="005731A2"/>
    <w:rsid w:val="005B2012"/>
    <w:rsid w:val="005C029F"/>
    <w:rsid w:val="0060358E"/>
    <w:rsid w:val="006132AF"/>
    <w:rsid w:val="006148FA"/>
    <w:rsid w:val="006225A9"/>
    <w:rsid w:val="0062317F"/>
    <w:rsid w:val="00640F77"/>
    <w:rsid w:val="00647311"/>
    <w:rsid w:val="00670EB8"/>
    <w:rsid w:val="006758A3"/>
    <w:rsid w:val="00683DAB"/>
    <w:rsid w:val="0069306D"/>
    <w:rsid w:val="00693A16"/>
    <w:rsid w:val="006B1961"/>
    <w:rsid w:val="006E1FF3"/>
    <w:rsid w:val="006E26F1"/>
    <w:rsid w:val="0070205E"/>
    <w:rsid w:val="0070413B"/>
    <w:rsid w:val="007343C8"/>
    <w:rsid w:val="00775262"/>
    <w:rsid w:val="007B0B12"/>
    <w:rsid w:val="007C3D1B"/>
    <w:rsid w:val="00832359"/>
    <w:rsid w:val="008979E7"/>
    <w:rsid w:val="008B5082"/>
    <w:rsid w:val="008E1746"/>
    <w:rsid w:val="008F1196"/>
    <w:rsid w:val="009101F5"/>
    <w:rsid w:val="00916F99"/>
    <w:rsid w:val="009366B0"/>
    <w:rsid w:val="0094052A"/>
    <w:rsid w:val="009C3C11"/>
    <w:rsid w:val="009D4D9E"/>
    <w:rsid w:val="009E6907"/>
    <w:rsid w:val="009E7BAD"/>
    <w:rsid w:val="00A314AC"/>
    <w:rsid w:val="00A60ED9"/>
    <w:rsid w:val="00A82FA0"/>
    <w:rsid w:val="00AD77AB"/>
    <w:rsid w:val="00AF48A9"/>
    <w:rsid w:val="00B2521C"/>
    <w:rsid w:val="00B93FA8"/>
    <w:rsid w:val="00B97798"/>
    <w:rsid w:val="00BC2AC5"/>
    <w:rsid w:val="00BF5457"/>
    <w:rsid w:val="00C02E05"/>
    <w:rsid w:val="00C428AC"/>
    <w:rsid w:val="00C52B66"/>
    <w:rsid w:val="00C661B4"/>
    <w:rsid w:val="00C70B05"/>
    <w:rsid w:val="00CA0DB7"/>
    <w:rsid w:val="00CD70D4"/>
    <w:rsid w:val="00CF67C6"/>
    <w:rsid w:val="00D21DF8"/>
    <w:rsid w:val="00D662F5"/>
    <w:rsid w:val="00E177ED"/>
    <w:rsid w:val="00E35736"/>
    <w:rsid w:val="00E86B6B"/>
    <w:rsid w:val="00E87BA9"/>
    <w:rsid w:val="00E904C9"/>
    <w:rsid w:val="00EA2A67"/>
    <w:rsid w:val="00EA7E1A"/>
    <w:rsid w:val="00EB4172"/>
    <w:rsid w:val="00EC6407"/>
    <w:rsid w:val="00EE751A"/>
    <w:rsid w:val="00F37597"/>
    <w:rsid w:val="00FA3E5F"/>
    <w:rsid w:val="00FA486E"/>
    <w:rsid w:val="00FC0784"/>
    <w:rsid w:val="00FD49C4"/>
    <w:rsid w:val="00FE2D09"/>
    <w:rsid w:val="00FE5400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2C2A8"/>
  <w15:docId w15:val="{18974929-24B7-4949-B706-E1C45CF4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5F5"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D4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lavika">
    <w:name w:val="header"/>
    <w:basedOn w:val="Normlny"/>
    <w:link w:val="Hlavik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D425A"/>
  </w:style>
  <w:style w:type="paragraph" w:styleId="Pta">
    <w:name w:val="footer"/>
    <w:basedOn w:val="Normlny"/>
    <w:link w:val="PtaChar"/>
    <w:uiPriority w:val="99"/>
    <w:unhideWhenUsed/>
    <w:rsid w:val="005D4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D425A"/>
  </w:style>
  <w:style w:type="paragraph" w:styleId="Odsekzoznamu">
    <w:name w:val="List Paragraph"/>
    <w:basedOn w:val="Normlny"/>
    <w:uiPriority w:val="34"/>
    <w:qFormat/>
    <w:rsid w:val="00A125F5"/>
    <w:pPr>
      <w:ind w:left="720"/>
      <w:contextualSpacing/>
    </w:p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lnywebov">
    <w:name w:val="Normal (Web)"/>
    <w:basedOn w:val="Normlny"/>
    <w:uiPriority w:val="99"/>
    <w:unhideWhenUsed/>
    <w:rsid w:val="00640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E35736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16F99"/>
    <w:pPr>
      <w:spacing w:after="0" w:line="240" w:lineRule="auto"/>
      <w:jc w:val="both"/>
    </w:pPr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16F99"/>
    <w:rPr>
      <w:rFonts w:ascii="Georgia" w:eastAsiaTheme="minorEastAsia" w:hAnsi="Georgia" w:cstheme="minorBidi"/>
      <w:kern w:val="2"/>
      <w:sz w:val="20"/>
      <w:szCs w:val="20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6F99"/>
    <w:rPr>
      <w:vertAlign w:val="superscript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D4D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rieenzmienka">
    <w:name w:val="Unresolved Mention"/>
    <w:basedOn w:val="Predvolenpsmoodseku"/>
    <w:uiPriority w:val="99"/>
    <w:semiHidden/>
    <w:unhideWhenUsed/>
    <w:rsid w:val="0060358E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70E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Z0nsd6CJgqZqRBH5rroykCZLjw==">AMUW2mVxEOWvTg8VEuqN7T+tWk1lFoIXJ9VQD8xADjesaPxFbcR+MVH446+IL47y+imU9BzXY8NlaKzQaqSnh2k+d2DRcJRQ5Jn1rMPVpJJqv7lmJbjPC04=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 Stefik</dc:creator>
  <cp:lastModifiedBy>Štefan Orkuty</cp:lastModifiedBy>
  <cp:revision>33</cp:revision>
  <dcterms:created xsi:type="dcterms:W3CDTF">2023-10-21T13:28:00Z</dcterms:created>
  <dcterms:modified xsi:type="dcterms:W3CDTF">2025-02-05T07:33:00Z</dcterms:modified>
</cp:coreProperties>
</file>