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BBC02" w14:textId="56CD8484" w:rsidR="00407B8B" w:rsidRPr="00407B8B" w:rsidRDefault="00407B8B" w:rsidP="00407B8B">
      <w:pPr>
        <w:pStyle w:val="Nadpis1"/>
        <w:jc w:val="center"/>
      </w:pPr>
      <w:r w:rsidRPr="00407B8B">
        <w:t xml:space="preserve">Neutekajme zo sveta, </w:t>
      </w:r>
      <w:r w:rsidR="00224A6F">
        <w:t>v ktorom Ježiš chce byť</w:t>
      </w:r>
    </w:p>
    <w:p w14:paraId="72A344B5" w14:textId="77777777" w:rsidR="00407B8B" w:rsidRDefault="00407B8B" w:rsidP="00407B8B">
      <w:pPr>
        <w:jc w:val="both"/>
        <w:rPr>
          <w:rFonts w:ascii="Georgia" w:hAnsi="Georgia"/>
        </w:rPr>
      </w:pPr>
    </w:p>
    <w:p w14:paraId="67C8867F" w14:textId="409D6E75" w:rsidR="00407B8B" w:rsidRPr="00407B8B" w:rsidRDefault="00407B8B" w:rsidP="00407B8B">
      <w:pPr>
        <w:jc w:val="both"/>
        <w:rPr>
          <w:rFonts w:ascii="Georgia" w:hAnsi="Georgia"/>
          <w:sz w:val="28"/>
          <w:szCs w:val="28"/>
        </w:rPr>
      </w:pPr>
      <w:r w:rsidRPr="00407B8B">
        <w:rPr>
          <w:rFonts w:ascii="Georgia" w:hAnsi="Georgia"/>
          <w:sz w:val="28"/>
          <w:szCs w:val="28"/>
        </w:rPr>
        <w:t xml:space="preserve">Vianoce nám pripomínajú, že Boh prišiel do tohto sveta, aby ho vykúpil a ukázal mu cestu k Bohu. Na konci svojho pôsobenia povedal: </w:t>
      </w:r>
    </w:p>
    <w:p w14:paraId="33277482" w14:textId="69A7347A" w:rsidR="00407B8B" w:rsidRPr="008F38F5" w:rsidRDefault="00407B8B" w:rsidP="003C2854">
      <w:pPr>
        <w:jc w:val="center"/>
        <w:rPr>
          <w:rFonts w:ascii="Arial Nova" w:hAnsi="Arial Nova" w:cs="Calibri"/>
          <w:i/>
          <w:iCs/>
          <w:sz w:val="24"/>
          <w:szCs w:val="24"/>
        </w:rPr>
      </w:pPr>
      <w:r w:rsidRPr="008F38F5">
        <w:rPr>
          <w:rFonts w:ascii="Arial Nova" w:hAnsi="Arial Nova" w:cs="Calibri"/>
          <w:i/>
          <w:iCs/>
          <w:sz w:val="24"/>
          <w:szCs w:val="24"/>
        </w:rPr>
        <w:t xml:space="preserve">Choďte teda a získavajte mi učeníkov vo všetkých národoch a krstite ich v mene Otca i Syna i Svätého Ducha a naučte ich zachovávať všetko, čo som vám prikázal. A hľa, ja som s vami po všetky dni až do konca sveta.“ </w:t>
      </w:r>
      <w:proofErr w:type="spellStart"/>
      <w:r w:rsidRPr="008F38F5">
        <w:rPr>
          <w:rFonts w:ascii="Arial Nova" w:hAnsi="Arial Nova" w:cs="Calibri"/>
          <w:i/>
          <w:iCs/>
          <w:sz w:val="24"/>
          <w:szCs w:val="24"/>
        </w:rPr>
        <w:t>Mt</w:t>
      </w:r>
      <w:proofErr w:type="spellEnd"/>
      <w:r w:rsidRPr="008F38F5">
        <w:rPr>
          <w:rFonts w:ascii="Arial Nova" w:hAnsi="Arial Nova" w:cs="Calibri"/>
          <w:i/>
          <w:iCs/>
          <w:sz w:val="24"/>
          <w:szCs w:val="24"/>
        </w:rPr>
        <w:t xml:space="preserve"> 28,19-20</w:t>
      </w:r>
    </w:p>
    <w:p w14:paraId="0BAD8043" w14:textId="77777777" w:rsidR="00407B8B" w:rsidRPr="00407B8B" w:rsidRDefault="00407B8B" w:rsidP="00407B8B">
      <w:pPr>
        <w:jc w:val="both"/>
        <w:rPr>
          <w:rFonts w:ascii="Georgia" w:hAnsi="Georgia"/>
          <w:sz w:val="28"/>
          <w:szCs w:val="28"/>
        </w:rPr>
      </w:pPr>
      <w:r w:rsidRPr="00407B8B">
        <w:rPr>
          <w:rFonts w:ascii="Georgia" w:hAnsi="Georgia"/>
          <w:sz w:val="28"/>
          <w:szCs w:val="28"/>
        </w:rPr>
        <w:t xml:space="preserve">Naša kresťanská prítomnosť vo svete má svoj trvalý mandát. Nech sa vo svete deje čokoľvek, toto je ten svet, do ktorého nás postavil Boh. Ide o to, aby sme nielen znášali to, čo dejiny prinášajú, ale aby sme žili v čase, ktorý je nám daný - ako ľudské osoby a ako presvedčení kresťania. Preto neutekáme zo sveta. Plniť našu kresťanskú úlohu vo svete nebolo nikdy ľahké, podčiarkol pápež František, preto nehovorme, že dnes je to ťažšie, hovorme, že dnes je to iné ako v minulosti. Francúzsky filozof F. </w:t>
      </w:r>
      <w:proofErr w:type="spellStart"/>
      <w:r w:rsidRPr="00407B8B">
        <w:rPr>
          <w:rFonts w:ascii="Georgia" w:hAnsi="Georgia"/>
          <w:sz w:val="28"/>
          <w:szCs w:val="28"/>
        </w:rPr>
        <w:t>Hadjadj</w:t>
      </w:r>
      <w:proofErr w:type="spellEnd"/>
      <w:r w:rsidRPr="00407B8B">
        <w:rPr>
          <w:rFonts w:ascii="Georgia" w:hAnsi="Georgia"/>
          <w:sz w:val="28"/>
          <w:szCs w:val="28"/>
        </w:rPr>
        <w:t xml:space="preserve"> píše:</w:t>
      </w:r>
    </w:p>
    <w:p w14:paraId="1A1E466F" w14:textId="77777777" w:rsidR="00407B8B" w:rsidRPr="008F38F5" w:rsidRDefault="00407B8B" w:rsidP="004E7812">
      <w:pPr>
        <w:jc w:val="both"/>
        <w:rPr>
          <w:rFonts w:ascii="Georgia" w:hAnsi="Georgia"/>
          <w:i/>
          <w:iCs/>
          <w:sz w:val="24"/>
          <w:szCs w:val="24"/>
        </w:rPr>
      </w:pPr>
      <w:r w:rsidRPr="008F38F5">
        <w:rPr>
          <w:rFonts w:ascii="Georgia" w:hAnsi="Georgia"/>
          <w:i/>
          <w:iCs/>
          <w:sz w:val="24"/>
          <w:szCs w:val="24"/>
        </w:rPr>
        <w:t>Svet je od svojho vzniku v kríze. A táto kritická situácia sa v priebehu času nikdy neprestala opakovať. […] Isté je, že nemáme cítiť nostalgiu za kresťanským svetom, ktorý sa definitívne pominul. Máme sa azda rúhať proti Prozreteľnosti, ktorá ma postavila do tejto historickej chvíle? Máme sa búriť proti tomu, že sme sa narodili v tomto veku, že naše poslanie, hoci komplikované, je teraz? Či máme čakať na návrat priaznivých čias a okolností, aby sme sa stali svedkami?</w:t>
      </w:r>
      <w:r w:rsidRPr="008F38F5">
        <w:rPr>
          <w:rFonts w:ascii="Georgia" w:hAnsi="Georgia"/>
          <w:i/>
          <w:iCs/>
          <w:sz w:val="24"/>
          <w:szCs w:val="24"/>
          <w:vertAlign w:val="superscript"/>
        </w:rPr>
        <w:footnoteReference w:id="1"/>
      </w:r>
    </w:p>
    <w:p w14:paraId="1680DDBA" w14:textId="19718E17" w:rsidR="00407B8B" w:rsidRDefault="00407B8B" w:rsidP="00407B8B">
      <w:pPr>
        <w:jc w:val="both"/>
        <w:rPr>
          <w:rFonts w:ascii="Georgia" w:hAnsi="Georgia"/>
          <w:sz w:val="28"/>
          <w:szCs w:val="28"/>
        </w:rPr>
      </w:pPr>
      <w:r w:rsidRPr="00407B8B">
        <w:rPr>
          <w:rFonts w:ascii="Georgia" w:hAnsi="Georgia"/>
          <w:sz w:val="28"/>
          <w:szCs w:val="28"/>
        </w:rPr>
        <w:t>Každá situácia, ktorú nám svet predkladá, musíme prijímať s prorockým, misionárskym a synodálnym dynamizmom. Prebiehajúce zmeny nás nútia odpovedať novým spôsobom. Sú príležitosťou obnoviť život Cirkvi a jej poslanie vo svete. Nejde o to, aby sme len trpeli to, čo sa okolo nás a s nami deje, ale aby sme to prijali ako vhodný čas na život evanjelia v presvedčení, "</w:t>
      </w:r>
      <w:r w:rsidRPr="00407B8B">
        <w:rPr>
          <w:rFonts w:ascii="Georgia" w:hAnsi="Georgia"/>
          <w:i/>
          <w:iCs/>
          <w:sz w:val="28"/>
          <w:szCs w:val="28"/>
        </w:rPr>
        <w:t>že pre tých, ktorí milujú Boha, všetko slúži na dobré</w:t>
      </w:r>
      <w:r w:rsidRPr="00407B8B">
        <w:rPr>
          <w:rFonts w:ascii="Georgia" w:hAnsi="Georgia"/>
          <w:sz w:val="28"/>
          <w:szCs w:val="28"/>
        </w:rPr>
        <w:t>" (</w:t>
      </w:r>
      <w:proofErr w:type="spellStart"/>
      <w:r w:rsidRPr="00407B8B">
        <w:rPr>
          <w:rFonts w:ascii="Georgia" w:hAnsi="Georgia"/>
          <w:sz w:val="28"/>
          <w:szCs w:val="28"/>
        </w:rPr>
        <w:t>Rim</w:t>
      </w:r>
      <w:proofErr w:type="spellEnd"/>
      <w:r w:rsidRPr="00407B8B">
        <w:rPr>
          <w:rFonts w:ascii="Georgia" w:hAnsi="Georgia"/>
          <w:sz w:val="28"/>
          <w:szCs w:val="28"/>
        </w:rPr>
        <w:t xml:space="preserve"> 8,28)</w:t>
      </w:r>
      <w:r w:rsidR="007D2240">
        <w:rPr>
          <w:rFonts w:ascii="Georgia" w:hAnsi="Georgia"/>
          <w:sz w:val="28"/>
          <w:szCs w:val="28"/>
        </w:rPr>
        <w:t>.</w:t>
      </w:r>
      <w:r w:rsidRPr="00407B8B">
        <w:rPr>
          <w:rFonts w:ascii="Georgia" w:hAnsi="Georgia"/>
          <w:sz w:val="28"/>
          <w:szCs w:val="28"/>
        </w:rPr>
        <w:t xml:space="preserve"> Ak milujeme Boha a svojich bratov a sestry, každá situácia môže byť príležitosťou stať sa lepšími.</w:t>
      </w:r>
    </w:p>
    <w:p w14:paraId="3E7A8B2B" w14:textId="77777777" w:rsidR="00BF5317" w:rsidRPr="003C2854" w:rsidRDefault="00BF5317" w:rsidP="00407B8B">
      <w:pPr>
        <w:jc w:val="both"/>
        <w:rPr>
          <w:rFonts w:ascii="Georgia" w:hAnsi="Georgia"/>
          <w:sz w:val="10"/>
          <w:szCs w:val="10"/>
        </w:rPr>
      </w:pPr>
    </w:p>
    <w:p w14:paraId="52C49CC3" w14:textId="5F7B5349" w:rsidR="00407B8B" w:rsidRPr="00407B8B" w:rsidRDefault="00407B8B" w:rsidP="00BF5317">
      <w:pPr>
        <w:spacing w:after="120" w:line="240" w:lineRule="auto"/>
        <w:jc w:val="both"/>
        <w:rPr>
          <w:rFonts w:ascii="Georgia" w:hAnsi="Georgia"/>
          <w:sz w:val="24"/>
          <w:szCs w:val="24"/>
        </w:rPr>
      </w:pPr>
      <w:r w:rsidRPr="00407B8B">
        <w:rPr>
          <w:rFonts w:ascii="Georgia" w:hAnsi="Georgia"/>
          <w:sz w:val="28"/>
          <w:szCs w:val="28"/>
        </w:rPr>
        <w:t xml:space="preserve">1. </w:t>
      </w:r>
      <w:r w:rsidRPr="00407B8B">
        <w:rPr>
          <w:rFonts w:ascii="Georgia" w:hAnsi="Georgia"/>
          <w:sz w:val="24"/>
          <w:szCs w:val="24"/>
        </w:rPr>
        <w:t>Ktoré skutočnosti, situácie v</w:t>
      </w:r>
      <w:r w:rsidRPr="00BF5317">
        <w:rPr>
          <w:rFonts w:ascii="Georgia" w:hAnsi="Georgia"/>
          <w:sz w:val="24"/>
          <w:szCs w:val="24"/>
        </w:rPr>
        <w:t> súčasnom svete</w:t>
      </w:r>
      <w:r w:rsidRPr="00407B8B">
        <w:rPr>
          <w:rFonts w:ascii="Georgia" w:hAnsi="Georgia"/>
          <w:sz w:val="24"/>
          <w:szCs w:val="24"/>
        </w:rPr>
        <w:t xml:space="preserve"> v nás kresťanoch vzbudzujú najväčšie obavy? Vieme </w:t>
      </w:r>
      <w:r w:rsidRPr="00BF5317">
        <w:rPr>
          <w:rFonts w:ascii="Georgia" w:hAnsi="Georgia"/>
          <w:sz w:val="24"/>
          <w:szCs w:val="24"/>
        </w:rPr>
        <w:t xml:space="preserve">tie obavy jasne formulovať </w:t>
      </w:r>
      <w:r w:rsidRPr="00407B8B">
        <w:rPr>
          <w:rFonts w:ascii="Georgia" w:hAnsi="Georgia"/>
          <w:sz w:val="24"/>
          <w:szCs w:val="24"/>
        </w:rPr>
        <w:t xml:space="preserve">? </w:t>
      </w:r>
    </w:p>
    <w:p w14:paraId="5BBEB9BB" w14:textId="7AF5A66D" w:rsidR="00407B8B" w:rsidRPr="00407B8B" w:rsidRDefault="00407B8B" w:rsidP="00BF5317">
      <w:pPr>
        <w:spacing w:after="120" w:line="240" w:lineRule="auto"/>
        <w:jc w:val="both"/>
        <w:rPr>
          <w:rFonts w:ascii="Georgia" w:hAnsi="Georgia"/>
          <w:sz w:val="24"/>
          <w:szCs w:val="24"/>
        </w:rPr>
      </w:pPr>
      <w:r w:rsidRPr="00407B8B">
        <w:rPr>
          <w:rFonts w:ascii="Georgia" w:hAnsi="Georgia"/>
          <w:sz w:val="24"/>
          <w:szCs w:val="24"/>
        </w:rPr>
        <w:t>2. Vieme nájsť výzvy, ktoré nám predkladajú</w:t>
      </w:r>
      <w:r w:rsidRPr="00BF5317">
        <w:rPr>
          <w:rFonts w:ascii="Georgia" w:hAnsi="Georgia"/>
          <w:sz w:val="24"/>
          <w:szCs w:val="24"/>
        </w:rPr>
        <w:t>, teda uvažujeme</w:t>
      </w:r>
      <w:r w:rsidRPr="00407B8B">
        <w:rPr>
          <w:rFonts w:ascii="Georgia" w:hAnsi="Georgia"/>
          <w:sz w:val="24"/>
          <w:szCs w:val="24"/>
        </w:rPr>
        <w:t xml:space="preserve"> ako na </w:t>
      </w:r>
      <w:proofErr w:type="spellStart"/>
      <w:r w:rsidRPr="00407B8B">
        <w:rPr>
          <w:rFonts w:ascii="Georgia" w:hAnsi="Georgia"/>
          <w:sz w:val="24"/>
          <w:szCs w:val="24"/>
        </w:rPr>
        <w:t>ne</w:t>
      </w:r>
      <w:proofErr w:type="spellEnd"/>
      <w:r w:rsidRPr="00407B8B">
        <w:rPr>
          <w:rFonts w:ascii="Georgia" w:hAnsi="Georgia"/>
          <w:sz w:val="24"/>
          <w:szCs w:val="24"/>
        </w:rPr>
        <w:t xml:space="preserve"> odpovedať?</w:t>
      </w:r>
    </w:p>
    <w:p w14:paraId="4C860E8F" w14:textId="2180D3E5" w:rsidR="00C84202" w:rsidRDefault="00407B8B" w:rsidP="003C2854">
      <w:pPr>
        <w:spacing w:after="120" w:line="240" w:lineRule="auto"/>
        <w:jc w:val="both"/>
      </w:pPr>
      <w:r w:rsidRPr="00407B8B">
        <w:rPr>
          <w:rFonts w:ascii="Georgia" w:hAnsi="Georgia"/>
          <w:sz w:val="24"/>
          <w:szCs w:val="24"/>
        </w:rPr>
        <w:t xml:space="preserve">3. Nezabúdame, že Ježiš je s nami, </w:t>
      </w:r>
      <w:r w:rsidRPr="00BF5317">
        <w:rPr>
          <w:rFonts w:ascii="Georgia" w:hAnsi="Georgia"/>
          <w:sz w:val="24"/>
          <w:szCs w:val="24"/>
        </w:rPr>
        <w:t>že</w:t>
      </w:r>
      <w:r w:rsidRPr="00407B8B">
        <w:rPr>
          <w:rFonts w:ascii="Georgia" w:hAnsi="Georgia"/>
          <w:sz w:val="24"/>
          <w:szCs w:val="24"/>
        </w:rPr>
        <w:t xml:space="preserve"> chce pôsobiť </w:t>
      </w:r>
      <w:r w:rsidRPr="00BF5317">
        <w:rPr>
          <w:rFonts w:ascii="Georgia" w:hAnsi="Georgia"/>
          <w:sz w:val="24"/>
          <w:szCs w:val="24"/>
        </w:rPr>
        <w:t xml:space="preserve">v tomto svete </w:t>
      </w:r>
      <w:r w:rsidRPr="00407B8B">
        <w:rPr>
          <w:rFonts w:ascii="Georgia" w:hAnsi="Georgia"/>
          <w:sz w:val="24"/>
          <w:szCs w:val="24"/>
        </w:rPr>
        <w:t>a nie utekať</w:t>
      </w:r>
      <w:r w:rsidRPr="00BF5317">
        <w:rPr>
          <w:rFonts w:ascii="Georgia" w:hAnsi="Georgia"/>
          <w:sz w:val="24"/>
          <w:szCs w:val="24"/>
        </w:rPr>
        <w:t xml:space="preserve"> </w:t>
      </w:r>
      <w:r w:rsidRPr="00407B8B">
        <w:rPr>
          <w:rFonts w:ascii="Georgia" w:hAnsi="Georgia"/>
          <w:sz w:val="24"/>
          <w:szCs w:val="24"/>
        </w:rPr>
        <w:t>z</w:t>
      </w:r>
      <w:r w:rsidRPr="00BF5317">
        <w:rPr>
          <w:rFonts w:ascii="Georgia" w:hAnsi="Georgia"/>
          <w:sz w:val="24"/>
          <w:szCs w:val="24"/>
        </w:rPr>
        <w:t> </w:t>
      </w:r>
      <w:r w:rsidRPr="00407B8B">
        <w:rPr>
          <w:rFonts w:ascii="Georgia" w:hAnsi="Georgia"/>
          <w:sz w:val="24"/>
          <w:szCs w:val="24"/>
        </w:rPr>
        <w:t>neho</w:t>
      </w:r>
      <w:r w:rsidRPr="00BF5317">
        <w:rPr>
          <w:rFonts w:ascii="Georgia" w:hAnsi="Georgia"/>
          <w:sz w:val="24"/>
          <w:szCs w:val="24"/>
        </w:rPr>
        <w:t>?</w:t>
      </w:r>
      <w:r w:rsidRPr="00407B8B">
        <w:rPr>
          <w:rFonts w:ascii="Georgia" w:hAnsi="Georgia"/>
          <w:sz w:val="24"/>
          <w:szCs w:val="24"/>
        </w:rPr>
        <w:t xml:space="preserve"> Sme ochotní spolu s ním v tomto svete pôsobiť?</w:t>
      </w:r>
    </w:p>
    <w:sectPr w:rsidR="00C8420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7C9C6" w14:textId="77777777" w:rsidR="002748D1" w:rsidRDefault="002748D1" w:rsidP="00407B8B">
      <w:pPr>
        <w:spacing w:after="0" w:line="240" w:lineRule="auto"/>
      </w:pPr>
      <w:r>
        <w:separator/>
      </w:r>
    </w:p>
  </w:endnote>
  <w:endnote w:type="continuationSeparator" w:id="0">
    <w:p w14:paraId="681853FE" w14:textId="77777777" w:rsidR="002748D1" w:rsidRDefault="002748D1" w:rsidP="00407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42224" w14:textId="77777777" w:rsidR="002748D1" w:rsidRDefault="002748D1" w:rsidP="00407B8B">
      <w:pPr>
        <w:spacing w:after="0" w:line="240" w:lineRule="auto"/>
      </w:pPr>
      <w:r>
        <w:separator/>
      </w:r>
    </w:p>
  </w:footnote>
  <w:footnote w:type="continuationSeparator" w:id="0">
    <w:p w14:paraId="0AFD9C51" w14:textId="77777777" w:rsidR="002748D1" w:rsidRDefault="002748D1" w:rsidP="00407B8B">
      <w:pPr>
        <w:spacing w:after="0" w:line="240" w:lineRule="auto"/>
      </w:pPr>
      <w:r>
        <w:continuationSeparator/>
      </w:r>
    </w:p>
  </w:footnote>
  <w:footnote w:id="1">
    <w:p w14:paraId="1D9C379E" w14:textId="77777777" w:rsidR="00407B8B" w:rsidRDefault="00407B8B" w:rsidP="00407B8B">
      <w:pPr>
        <w:pStyle w:val="Textpoznmkypodiarou"/>
      </w:pPr>
      <w:r>
        <w:rPr>
          <w:rStyle w:val="Odkaznapoznmkupodiarou"/>
        </w:rPr>
        <w:footnoteRef/>
      </w:r>
      <w:r>
        <w:t xml:space="preserve"> F. </w:t>
      </w:r>
      <w:proofErr w:type="spellStart"/>
      <w:r>
        <w:rPr>
          <w:smallCaps/>
        </w:rPr>
        <w:t>Hadjadj</w:t>
      </w:r>
      <w:proofErr w:type="spellEnd"/>
      <w:r>
        <w:rPr>
          <w:smallCaps/>
        </w:rPr>
        <w:t xml:space="preserve"> (</w:t>
      </w:r>
      <w:r>
        <w:t xml:space="preserve">čítaj </w:t>
      </w:r>
      <w:proofErr w:type="spellStart"/>
      <w:r>
        <w:t>Hadžadž</w:t>
      </w:r>
      <w:proofErr w:type="spellEnd"/>
      <w:r>
        <w:t xml:space="preserve">), </w:t>
      </w:r>
      <w:r>
        <w:rPr>
          <w:i/>
        </w:rPr>
        <w:t xml:space="preserve">Ako dnes hovoriť o Bohu? </w:t>
      </w:r>
      <w:proofErr w:type="spellStart"/>
      <w:r>
        <w:rPr>
          <w:i/>
        </w:rPr>
        <w:t>Anti</w:t>
      </w:r>
      <w:proofErr w:type="spellEnd"/>
      <w:r>
        <w:rPr>
          <w:i/>
        </w:rPr>
        <w:t>-manuál evanjelizácie</w:t>
      </w:r>
      <w:r>
        <w:t xml:space="preserve">, </w:t>
      </w:r>
      <w:proofErr w:type="spellStart"/>
      <w:r>
        <w:t>Messaggero</w:t>
      </w:r>
      <w:proofErr w:type="spellEnd"/>
      <w:r>
        <w:t xml:space="preserve">, </w:t>
      </w:r>
      <w:proofErr w:type="spellStart"/>
      <w:r>
        <w:t>Padova</w:t>
      </w:r>
      <w:proofErr w:type="spellEnd"/>
      <w:r>
        <w:t xml:space="preserve"> 2013, 135.137.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5829" w14:textId="365E54A3" w:rsidR="00407B8B" w:rsidRDefault="00407B8B">
    <w:pPr>
      <w:pStyle w:val="Hlavika"/>
    </w:pPr>
    <w:r>
      <w:t>Formačno-animačná téma december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7B8B"/>
    <w:rsid w:val="00200C65"/>
    <w:rsid w:val="00224A6F"/>
    <w:rsid w:val="002748D1"/>
    <w:rsid w:val="003C2854"/>
    <w:rsid w:val="00407B8B"/>
    <w:rsid w:val="004E7812"/>
    <w:rsid w:val="00650981"/>
    <w:rsid w:val="006A455F"/>
    <w:rsid w:val="007D2240"/>
    <w:rsid w:val="00887ADD"/>
    <w:rsid w:val="008F38F5"/>
    <w:rsid w:val="00BF5317"/>
    <w:rsid w:val="00C84202"/>
    <w:rsid w:val="00D15D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FDBE"/>
  <w15:chartTrackingRefBased/>
  <w15:docId w15:val="{A5C9623A-3FE8-49A4-9B07-FE6519FA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407B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407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407B8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407B8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407B8B"/>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407B8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407B8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407B8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407B8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07B8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407B8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407B8B"/>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407B8B"/>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407B8B"/>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407B8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407B8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407B8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407B8B"/>
    <w:rPr>
      <w:rFonts w:eastAsiaTheme="majorEastAsia" w:cstheme="majorBidi"/>
      <w:color w:val="272727" w:themeColor="text1" w:themeTint="D8"/>
    </w:rPr>
  </w:style>
  <w:style w:type="paragraph" w:styleId="Nzov">
    <w:name w:val="Title"/>
    <w:basedOn w:val="Normlny"/>
    <w:next w:val="Normlny"/>
    <w:link w:val="NzovChar"/>
    <w:uiPriority w:val="10"/>
    <w:qFormat/>
    <w:rsid w:val="00407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07B8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07B8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07B8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407B8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407B8B"/>
    <w:rPr>
      <w:i/>
      <w:iCs/>
      <w:color w:val="404040" w:themeColor="text1" w:themeTint="BF"/>
    </w:rPr>
  </w:style>
  <w:style w:type="paragraph" w:styleId="Odsekzoznamu">
    <w:name w:val="List Paragraph"/>
    <w:basedOn w:val="Normlny"/>
    <w:uiPriority w:val="34"/>
    <w:qFormat/>
    <w:rsid w:val="00407B8B"/>
    <w:pPr>
      <w:ind w:left="720"/>
      <w:contextualSpacing/>
    </w:pPr>
  </w:style>
  <w:style w:type="character" w:styleId="Intenzvnezvraznenie">
    <w:name w:val="Intense Emphasis"/>
    <w:basedOn w:val="Predvolenpsmoodseku"/>
    <w:uiPriority w:val="21"/>
    <w:qFormat/>
    <w:rsid w:val="00407B8B"/>
    <w:rPr>
      <w:i/>
      <w:iCs/>
      <w:color w:val="0F4761" w:themeColor="accent1" w:themeShade="BF"/>
    </w:rPr>
  </w:style>
  <w:style w:type="paragraph" w:styleId="Zvraznencitcia">
    <w:name w:val="Intense Quote"/>
    <w:basedOn w:val="Normlny"/>
    <w:next w:val="Normlny"/>
    <w:link w:val="ZvraznencitciaChar"/>
    <w:uiPriority w:val="30"/>
    <w:qFormat/>
    <w:rsid w:val="00407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407B8B"/>
    <w:rPr>
      <w:i/>
      <w:iCs/>
      <w:color w:val="0F4761" w:themeColor="accent1" w:themeShade="BF"/>
    </w:rPr>
  </w:style>
  <w:style w:type="character" w:styleId="Zvraznenodkaz">
    <w:name w:val="Intense Reference"/>
    <w:basedOn w:val="Predvolenpsmoodseku"/>
    <w:uiPriority w:val="32"/>
    <w:qFormat/>
    <w:rsid w:val="00407B8B"/>
    <w:rPr>
      <w:b/>
      <w:bCs/>
      <w:smallCaps/>
      <w:color w:val="0F4761" w:themeColor="accent1" w:themeShade="BF"/>
      <w:spacing w:val="5"/>
    </w:rPr>
  </w:style>
  <w:style w:type="paragraph" w:styleId="Textpoznmkypodiarou">
    <w:name w:val="footnote text"/>
    <w:aliases w:val="Testo nota a piè di pagina Carattere Carattere Carattere Carattere,Testo nota a piè di pagina Carattere Carattere Carattere Carattere Carattere Caratte,TestoBibliografiaFine,stile 1,Footnote,Footnote1,Footnote2,Footnote3,Noty"/>
    <w:basedOn w:val="Normlny"/>
    <w:link w:val="TextpoznmkypodiarouChar"/>
    <w:semiHidden/>
    <w:unhideWhenUsed/>
    <w:qFormat/>
    <w:rsid w:val="00407B8B"/>
    <w:pPr>
      <w:spacing w:after="0" w:line="240" w:lineRule="auto"/>
      <w:jc w:val="both"/>
    </w:pPr>
    <w:rPr>
      <w:rFonts w:ascii="Georgia" w:eastAsiaTheme="minorEastAsia" w:hAnsi="Georgia"/>
      <w:sz w:val="20"/>
      <w:szCs w:val="20"/>
      <w:lang w:eastAsia="sk-SK"/>
    </w:rPr>
  </w:style>
  <w:style w:type="character" w:customStyle="1" w:styleId="TextpoznmkypodiarouChar">
    <w:name w:val="Text poznámky pod čiarou Char"/>
    <w:aliases w:val="Testo nota a piè di pagina Carattere Carattere Carattere Carattere Char,Testo nota a piè di pagina Carattere Carattere Carattere Carattere Carattere Caratte Char,TestoBibliografiaFine Char,stile 1 Char,Footnote Char"/>
    <w:basedOn w:val="Predvolenpsmoodseku"/>
    <w:link w:val="Textpoznmkypodiarou"/>
    <w:semiHidden/>
    <w:rsid w:val="00407B8B"/>
    <w:rPr>
      <w:rFonts w:ascii="Georgia" w:eastAsiaTheme="minorEastAsia" w:hAnsi="Georgia"/>
      <w:sz w:val="20"/>
      <w:szCs w:val="20"/>
      <w:lang w:eastAsia="sk-SK"/>
    </w:rPr>
  </w:style>
  <w:style w:type="character" w:styleId="Odkaznapoznmkupodiarou">
    <w:name w:val="footnote reference"/>
    <w:basedOn w:val="Predvolenpsmoodseku"/>
    <w:semiHidden/>
    <w:unhideWhenUsed/>
    <w:qFormat/>
    <w:rsid w:val="00407B8B"/>
    <w:rPr>
      <w:vertAlign w:val="superscript"/>
    </w:rPr>
  </w:style>
  <w:style w:type="paragraph" w:styleId="Hlavika">
    <w:name w:val="header"/>
    <w:basedOn w:val="Normlny"/>
    <w:link w:val="HlavikaChar"/>
    <w:uiPriority w:val="99"/>
    <w:unhideWhenUsed/>
    <w:rsid w:val="00407B8B"/>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407B8B"/>
  </w:style>
  <w:style w:type="paragraph" w:styleId="Pta">
    <w:name w:val="footer"/>
    <w:basedOn w:val="Normlny"/>
    <w:link w:val="PtaChar"/>
    <w:uiPriority w:val="99"/>
    <w:unhideWhenUsed/>
    <w:rsid w:val="00407B8B"/>
    <w:pPr>
      <w:tabs>
        <w:tab w:val="center" w:pos="4513"/>
        <w:tab w:val="right" w:pos="9026"/>
      </w:tabs>
      <w:spacing w:after="0" w:line="240" w:lineRule="auto"/>
    </w:pPr>
  </w:style>
  <w:style w:type="character" w:customStyle="1" w:styleId="PtaChar">
    <w:name w:val="Päta Char"/>
    <w:basedOn w:val="Predvolenpsmoodseku"/>
    <w:link w:val="Pta"/>
    <w:uiPriority w:val="99"/>
    <w:rsid w:val="00407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Pavol Grach</dc:creator>
  <cp:keywords/>
  <dc:description/>
  <cp:lastModifiedBy>Štefan Orkuty</cp:lastModifiedBy>
  <cp:revision>8</cp:revision>
  <dcterms:created xsi:type="dcterms:W3CDTF">2025-11-19T14:19:00Z</dcterms:created>
  <dcterms:modified xsi:type="dcterms:W3CDTF">2025-11-27T15:53:00Z</dcterms:modified>
</cp:coreProperties>
</file>