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18DE1" w14:textId="0AF822BC" w:rsidR="007578BE" w:rsidRPr="00F47FC6" w:rsidRDefault="00F47FC6" w:rsidP="007578BE">
      <w:pPr>
        <w:snapToGrid/>
        <w:spacing w:after="0" w:line="240" w:lineRule="auto"/>
        <w:outlineLvl w:val="0"/>
        <w:rPr>
          <w:rFonts w:ascii="Calibri" w:eastAsia="Times New Roman" w:hAnsi="Calibri" w:cs="Calibri"/>
          <w:b/>
          <w:bCs/>
          <w:color w:val="CC6600"/>
          <w:kern w:val="36"/>
          <w:sz w:val="40"/>
          <w:lang w:val="sk-SK" w:eastAsia="en-GB"/>
          <w14:ligatures w14:val="none"/>
        </w:rPr>
      </w:pPr>
      <w:r w:rsidRPr="00F47FC6">
        <w:rPr>
          <w:rFonts w:ascii="Calibri" w:eastAsia="Times New Roman" w:hAnsi="Calibri" w:cs="Calibri"/>
          <w:b/>
          <w:bCs/>
          <w:color w:val="CC6600"/>
          <w:kern w:val="36"/>
          <w:sz w:val="40"/>
          <w:lang w:val="sk-SK" w:eastAsia="en-GB"/>
          <w14:ligatures w14:val="none"/>
        </w:rPr>
        <w:t>PRÍHOVOR HLAVNÉHO PREDSTAVENÉHO</w:t>
      </w:r>
    </w:p>
    <w:p w14:paraId="1218C691" w14:textId="798209B7" w:rsidR="007578BE" w:rsidRPr="00F47FC6" w:rsidRDefault="00F47FC6" w:rsidP="007578BE">
      <w:pPr>
        <w:snapToGrid/>
        <w:spacing w:after="0" w:line="240" w:lineRule="auto"/>
        <w:outlineLvl w:val="0"/>
        <w:rPr>
          <w:rFonts w:ascii="Calibri" w:eastAsia="Times New Roman" w:hAnsi="Calibri" w:cs="Calibri"/>
          <w:b/>
          <w:bCs/>
          <w:color w:val="996633"/>
          <w:kern w:val="36"/>
          <w:sz w:val="40"/>
          <w:lang w:val="sk-SK" w:eastAsia="en-GB"/>
          <w14:ligatures w14:val="none"/>
        </w:rPr>
      </w:pPr>
      <w:r w:rsidRPr="00F47FC6">
        <w:rPr>
          <w:rFonts w:ascii="Calibri" w:eastAsia="Times New Roman" w:hAnsi="Calibri" w:cs="Calibri"/>
          <w:b/>
          <w:bCs/>
          <w:color w:val="996633"/>
          <w:kern w:val="36"/>
          <w:sz w:val="40"/>
          <w:lang w:val="sk-SK" w:eastAsia="en-GB"/>
          <w14:ligatures w14:val="none"/>
        </w:rPr>
        <w:t>d</w:t>
      </w:r>
      <w:r w:rsidR="007578BE" w:rsidRPr="00F47FC6">
        <w:rPr>
          <w:rFonts w:ascii="Calibri" w:eastAsia="Times New Roman" w:hAnsi="Calibri" w:cs="Calibri"/>
          <w:b/>
          <w:bCs/>
          <w:color w:val="996633"/>
          <w:kern w:val="36"/>
          <w:sz w:val="40"/>
          <w:lang w:val="sk-SK" w:eastAsia="en-GB"/>
          <w14:ligatures w14:val="none"/>
        </w:rPr>
        <w:t>on</w:t>
      </w:r>
      <w:r w:rsidRPr="00F47FC6">
        <w:rPr>
          <w:rFonts w:ascii="Calibri" w:eastAsia="Times New Roman" w:hAnsi="Calibri" w:cs="Calibri"/>
          <w:b/>
          <w:bCs/>
          <w:color w:val="996633"/>
          <w:kern w:val="36"/>
          <w:sz w:val="40"/>
          <w:lang w:val="sk-SK" w:eastAsia="en-GB"/>
          <w14:ligatures w14:val="none"/>
        </w:rPr>
        <w:t>a</w:t>
      </w:r>
      <w:r w:rsidR="007578BE" w:rsidRPr="00F47FC6">
        <w:rPr>
          <w:rFonts w:ascii="Calibri" w:eastAsia="Times New Roman" w:hAnsi="Calibri" w:cs="Calibri"/>
          <w:b/>
          <w:bCs/>
          <w:color w:val="996633"/>
          <w:kern w:val="36"/>
          <w:sz w:val="40"/>
          <w:lang w:val="sk-SK" w:eastAsia="en-GB"/>
          <w14:ligatures w14:val="none"/>
        </w:rPr>
        <w:t xml:space="preserve"> Fabi</w:t>
      </w:r>
      <w:r w:rsidRPr="00F47FC6">
        <w:rPr>
          <w:rFonts w:ascii="Calibri" w:eastAsia="Times New Roman" w:hAnsi="Calibri" w:cs="Calibri"/>
          <w:b/>
          <w:bCs/>
          <w:color w:val="996633"/>
          <w:kern w:val="36"/>
          <w:sz w:val="40"/>
          <w:lang w:val="sk-SK" w:eastAsia="en-GB"/>
          <w14:ligatures w14:val="none"/>
        </w:rPr>
        <w:t>a</w:t>
      </w:r>
      <w:r w:rsidR="007578BE" w:rsidRPr="00F47FC6">
        <w:rPr>
          <w:rFonts w:ascii="Calibri" w:eastAsia="Times New Roman" w:hAnsi="Calibri" w:cs="Calibri"/>
          <w:b/>
          <w:bCs/>
          <w:color w:val="996633"/>
          <w:kern w:val="36"/>
          <w:sz w:val="40"/>
          <w:lang w:val="sk-SK" w:eastAsia="en-GB"/>
          <w14:ligatures w14:val="none"/>
        </w:rPr>
        <w:t xml:space="preserve"> </w:t>
      </w:r>
      <w:proofErr w:type="spellStart"/>
      <w:r w:rsidR="007578BE" w:rsidRPr="00F47FC6">
        <w:rPr>
          <w:rFonts w:ascii="Calibri" w:eastAsia="Times New Roman" w:hAnsi="Calibri" w:cs="Calibri"/>
          <w:b/>
          <w:bCs/>
          <w:color w:val="996633"/>
          <w:kern w:val="36"/>
          <w:sz w:val="40"/>
          <w:lang w:val="sk-SK" w:eastAsia="en-GB"/>
          <w14:ligatures w14:val="none"/>
        </w:rPr>
        <w:t>Attard</w:t>
      </w:r>
      <w:r w:rsidRPr="00F47FC6">
        <w:rPr>
          <w:rFonts w:ascii="Calibri" w:eastAsia="Times New Roman" w:hAnsi="Calibri" w:cs="Calibri"/>
          <w:b/>
          <w:bCs/>
          <w:color w:val="996633"/>
          <w:kern w:val="36"/>
          <w:sz w:val="40"/>
          <w:lang w:val="sk-SK" w:eastAsia="en-GB"/>
          <w14:ligatures w14:val="none"/>
        </w:rPr>
        <w:t>a</w:t>
      </w:r>
      <w:proofErr w:type="spellEnd"/>
    </w:p>
    <w:p w14:paraId="63F24469" w14:textId="77777777" w:rsidR="007578BE" w:rsidRPr="00F47FC6" w:rsidRDefault="007578BE" w:rsidP="007578BE">
      <w:pPr>
        <w:snapToGrid/>
        <w:spacing w:after="0" w:line="240" w:lineRule="auto"/>
        <w:outlineLvl w:val="0"/>
        <w:rPr>
          <w:rFonts w:ascii="Calibri" w:eastAsia="Times New Roman" w:hAnsi="Calibri" w:cs="Calibri"/>
          <w:b/>
          <w:bCs/>
          <w:kern w:val="36"/>
          <w:lang w:val="sk-SK" w:eastAsia="en-GB"/>
          <w14:ligatures w14:val="none"/>
        </w:rPr>
      </w:pPr>
    </w:p>
    <w:p w14:paraId="6638B090" w14:textId="0FAB70EC" w:rsidR="00F47FC6" w:rsidRPr="00F47FC6" w:rsidRDefault="00F47FC6" w:rsidP="007578BE">
      <w:pPr>
        <w:snapToGrid/>
        <w:spacing w:after="0" w:line="240" w:lineRule="auto"/>
        <w:jc w:val="center"/>
        <w:outlineLvl w:val="0"/>
        <w:rPr>
          <w:rFonts w:ascii="Calibri" w:eastAsia="Times New Roman" w:hAnsi="Calibri" w:cs="Calibri"/>
          <w:b/>
          <w:bCs/>
          <w:color w:val="CC3300"/>
          <w:kern w:val="36"/>
          <w:sz w:val="56"/>
          <w:lang w:val="sk-SK" w:eastAsia="en-GB"/>
          <w14:ligatures w14:val="none"/>
        </w:rPr>
      </w:pPr>
      <w:r w:rsidRPr="00F47FC6">
        <w:rPr>
          <w:rFonts w:ascii="Calibri" w:eastAsia="Times New Roman" w:hAnsi="Calibri" w:cs="Calibri"/>
          <w:b/>
          <w:bCs/>
          <w:color w:val="CC3300"/>
          <w:kern w:val="36"/>
          <w:sz w:val="56"/>
          <w:lang w:val="sk-SK" w:eastAsia="en-GB"/>
          <w14:ligatures w14:val="none"/>
        </w:rPr>
        <w:t>VÝZVA PRE NAŠU ĽUDSKOSŤ</w:t>
      </w:r>
    </w:p>
    <w:p w14:paraId="09781AE5" w14:textId="1684B968" w:rsidR="007578BE" w:rsidRPr="00F47FC6" w:rsidRDefault="00F47FC6" w:rsidP="007578BE">
      <w:pPr>
        <w:snapToGrid/>
        <w:spacing w:after="0" w:line="240" w:lineRule="auto"/>
        <w:jc w:val="center"/>
        <w:outlineLvl w:val="0"/>
        <w:rPr>
          <w:rFonts w:ascii="Calibri" w:eastAsia="Times New Roman" w:hAnsi="Calibri" w:cs="Calibri"/>
          <w:color w:val="BF4E14" w:themeColor="accent2" w:themeShade="BF"/>
          <w:kern w:val="0"/>
          <w:sz w:val="36"/>
          <w:lang w:val="sk-SK" w:eastAsia="en-GB"/>
          <w14:ligatures w14:val="none"/>
        </w:rPr>
      </w:pPr>
      <w:r w:rsidRPr="00F47FC6">
        <w:rPr>
          <w:rFonts w:ascii="Calibri" w:eastAsia="Times New Roman" w:hAnsi="Calibri" w:cs="Calibri"/>
          <w:b/>
          <w:bCs/>
          <w:color w:val="BF4E14" w:themeColor="accent2" w:themeShade="BF"/>
          <w:kern w:val="36"/>
          <w:sz w:val="36"/>
          <w:lang w:val="sk-SK" w:eastAsia="en-GB"/>
          <w14:ligatures w14:val="none"/>
        </w:rPr>
        <w:t xml:space="preserve">Bohatstvo, </w:t>
      </w:r>
      <w:r w:rsidR="002A32E2" w:rsidRPr="00F47FC6">
        <w:rPr>
          <w:rFonts w:ascii="Calibri" w:eastAsia="Times New Roman" w:hAnsi="Calibri" w:cs="Calibri"/>
          <w:b/>
          <w:bCs/>
          <w:color w:val="BF4E14" w:themeColor="accent2" w:themeShade="BF"/>
          <w:kern w:val="36"/>
          <w:sz w:val="36"/>
          <w:lang w:val="sk-SK" w:eastAsia="en-GB"/>
          <w14:ligatures w14:val="none"/>
        </w:rPr>
        <w:t>ktoré</w:t>
      </w:r>
      <w:r w:rsidR="002A32E2">
        <w:rPr>
          <w:rFonts w:ascii="Calibri" w:eastAsia="Times New Roman" w:hAnsi="Calibri" w:cs="Calibri"/>
          <w:b/>
          <w:bCs/>
          <w:color w:val="BF4E14" w:themeColor="accent2" w:themeShade="BF"/>
          <w:kern w:val="36"/>
          <w:sz w:val="36"/>
          <w:lang w:val="sk-SK" w:eastAsia="en-GB"/>
          <w14:ligatures w14:val="none"/>
        </w:rPr>
        <w:t>mu</w:t>
      </w:r>
      <w:r w:rsidR="002A32E2" w:rsidRPr="00F47FC6">
        <w:rPr>
          <w:rFonts w:ascii="Calibri" w:eastAsia="Times New Roman" w:hAnsi="Calibri" w:cs="Calibri"/>
          <w:b/>
          <w:bCs/>
          <w:color w:val="BF4E14" w:themeColor="accent2" w:themeShade="BF"/>
          <w:kern w:val="36"/>
          <w:sz w:val="36"/>
          <w:lang w:val="sk-SK" w:eastAsia="en-GB"/>
          <w14:ligatures w14:val="none"/>
        </w:rPr>
        <w:t xml:space="preserve"> </w:t>
      </w:r>
      <w:r w:rsidRPr="00F47FC6">
        <w:rPr>
          <w:rFonts w:ascii="Calibri" w:eastAsia="Times New Roman" w:hAnsi="Calibri" w:cs="Calibri"/>
          <w:b/>
          <w:bCs/>
          <w:color w:val="BF4E14" w:themeColor="accent2" w:themeShade="BF"/>
          <w:kern w:val="36"/>
          <w:sz w:val="36"/>
          <w:lang w:val="sk-SK" w:eastAsia="en-GB"/>
          <w14:ligatures w14:val="none"/>
        </w:rPr>
        <w:t xml:space="preserve">hrozí, že nás </w:t>
      </w:r>
      <w:r w:rsidRPr="004012D9">
        <w:rPr>
          <w:rFonts w:ascii="Calibri" w:eastAsia="Times New Roman" w:hAnsi="Calibri" w:cs="Calibri"/>
          <w:b/>
          <w:bCs/>
          <w:color w:val="BF4E14" w:themeColor="accent2" w:themeShade="BF"/>
          <w:kern w:val="36"/>
          <w:sz w:val="36"/>
          <w:lang w:val="sk-SK" w:eastAsia="en-GB"/>
          <w14:ligatures w14:val="none"/>
        </w:rPr>
        <w:t>urobí slepými a hluchými</w:t>
      </w:r>
    </w:p>
    <w:p w14:paraId="75659A65" w14:textId="77777777" w:rsidR="007578BE" w:rsidRPr="00F47FC6" w:rsidRDefault="007578BE" w:rsidP="00F47FC6">
      <w:pPr>
        <w:rPr>
          <w:lang w:val="sk-SK" w:eastAsia="en-GB"/>
        </w:rPr>
      </w:pPr>
    </w:p>
    <w:p w14:paraId="74B8437B" w14:textId="278C9928" w:rsidR="00F47FC6" w:rsidRDefault="0098045C" w:rsidP="00F47FC6">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Podobenstvo o boháčovi a Lazárovi, ktoré sa nachádza v Lukášovom evanjeliu 16, 19 – 31, nie je len príbehom o spravodlivom rozdelení materiálneho bohatstva. Je to príbeh, ktorý preniká až do jadra ľudskej existencie a konfrontuje nás so znepokojujúcou otázkou: kto koho skutočne vlastní? Vlastnil boháč svoje bohatstvo alebo bohatstvo vlastnilo jeho a premenilo ho na svojho otroka?</w:t>
      </w:r>
    </w:p>
    <w:p w14:paraId="0137E8E7" w14:textId="2AC7AAE3" w:rsidR="00A82AAE" w:rsidRPr="003A6493" w:rsidRDefault="0098045C" w:rsidP="00F47FC6">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 xml:space="preserve">Toto prevrátenie perspektívy otvára priestor </w:t>
      </w:r>
      <w:r w:rsidR="00911B0B">
        <w:rPr>
          <w:rFonts w:ascii="Calibri" w:eastAsia="Times New Roman" w:hAnsi="Calibri" w:cs="Calibri"/>
          <w:kern w:val="0"/>
          <w:lang w:val="sk-SK" w:eastAsia="en-GB"/>
          <w14:ligatures w14:val="none"/>
        </w:rPr>
        <w:t>na</w:t>
      </w:r>
      <w:r w:rsidR="00911B0B" w:rsidRPr="0098045C">
        <w:rPr>
          <w:rFonts w:ascii="Calibri" w:eastAsia="Times New Roman" w:hAnsi="Calibri" w:cs="Calibri"/>
          <w:kern w:val="0"/>
          <w:lang w:val="sk-SK" w:eastAsia="en-GB"/>
          <w14:ligatures w14:val="none"/>
        </w:rPr>
        <w:t xml:space="preserve"> </w:t>
      </w:r>
      <w:r w:rsidRPr="0098045C">
        <w:rPr>
          <w:rFonts w:ascii="Calibri" w:eastAsia="Times New Roman" w:hAnsi="Calibri" w:cs="Calibri"/>
          <w:kern w:val="0"/>
          <w:lang w:val="sk-SK" w:eastAsia="en-GB"/>
          <w14:ligatures w14:val="none"/>
        </w:rPr>
        <w:t>hlboké zamyslenie. Muž v podobenstve nebol odsúdený za krádež alebo za vykorisťovanie, ale za to, že sa stal slepým a hluchým. Jeho tragédia nespočívala v tom, že niečo mal, ale v tom, že nevidel a nepočúval. Žil vo svete zredukovanom výlučne na rozmery svojho domu, svojho majetku a svojho bezprostredného blahobytu. Pri jeho bráne ležal Lazár, pokrytý vredmi, ktoré psy prichádzali lízať, ale tento úbohý muž sa stal neviditeľným a jeho tichý plač nepočuteľným.</w:t>
      </w:r>
    </w:p>
    <w:p w14:paraId="2A524E5C" w14:textId="77777777" w:rsidR="007578BE" w:rsidRPr="003A6493" w:rsidRDefault="007578BE" w:rsidP="007578BE">
      <w:pPr>
        <w:snapToGrid/>
        <w:spacing w:after="0" w:line="240" w:lineRule="auto"/>
        <w:outlineLvl w:val="1"/>
        <w:rPr>
          <w:rFonts w:ascii="Calibri" w:eastAsia="Times New Roman" w:hAnsi="Calibri" w:cs="Calibri"/>
          <w:b/>
          <w:bCs/>
          <w:color w:val="996633"/>
          <w:kern w:val="0"/>
          <w:lang w:val="sk-SK" w:eastAsia="en-GB"/>
          <w14:ligatures w14:val="none"/>
        </w:rPr>
      </w:pPr>
    </w:p>
    <w:p w14:paraId="227E99C5" w14:textId="50969CF8" w:rsidR="00AB61B3" w:rsidRPr="003A6493" w:rsidRDefault="0098045C" w:rsidP="007578BE">
      <w:pPr>
        <w:snapToGrid/>
        <w:spacing w:after="0" w:line="240" w:lineRule="auto"/>
        <w:outlineLvl w:val="1"/>
        <w:rPr>
          <w:rFonts w:ascii="Calibri" w:eastAsia="Times New Roman" w:hAnsi="Calibri" w:cs="Calibri"/>
          <w:b/>
          <w:bCs/>
          <w:color w:val="996633"/>
          <w:kern w:val="0"/>
          <w:lang w:val="sk-SK" w:eastAsia="en-GB"/>
          <w14:ligatures w14:val="none"/>
        </w:rPr>
      </w:pPr>
      <w:r w:rsidRPr="0098045C">
        <w:rPr>
          <w:rFonts w:ascii="Calibri" w:eastAsia="Times New Roman" w:hAnsi="Calibri" w:cs="Calibri"/>
          <w:b/>
          <w:bCs/>
          <w:color w:val="996633"/>
          <w:kern w:val="0"/>
          <w:lang w:val="sk-SK" w:eastAsia="en-GB"/>
          <w14:ligatures w14:val="none"/>
        </w:rPr>
        <w:t>Existenciálne bohatstvo</w:t>
      </w:r>
    </w:p>
    <w:p w14:paraId="433C51F8" w14:textId="77777777" w:rsidR="007578BE" w:rsidRPr="003A6493" w:rsidRDefault="007578BE" w:rsidP="007578BE">
      <w:pPr>
        <w:snapToGrid/>
        <w:spacing w:after="0" w:line="240" w:lineRule="auto"/>
        <w:outlineLvl w:val="1"/>
        <w:rPr>
          <w:rFonts w:ascii="Calibri" w:eastAsia="Times New Roman" w:hAnsi="Calibri" w:cs="Calibri"/>
          <w:b/>
          <w:bCs/>
          <w:color w:val="996633"/>
          <w:kern w:val="0"/>
          <w:lang w:val="sk-SK" w:eastAsia="en-GB"/>
          <w14:ligatures w14:val="none"/>
        </w:rPr>
      </w:pPr>
    </w:p>
    <w:p w14:paraId="098FABB7" w14:textId="40093A38" w:rsidR="003A6493" w:rsidRPr="0098045C" w:rsidRDefault="0098045C"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 xml:space="preserve">Keď hovoríme o bohatstve, zvyčajne si okamžite predstavíme peniaze, materiálne statky a ekonomický úspech. Existuje však aj jemnejšie a prenikavejšie bohatstvo </w:t>
      </w:r>
      <w:r w:rsidR="00911B0B">
        <w:rPr>
          <w:rFonts w:ascii="Calibri" w:eastAsia="Times New Roman" w:hAnsi="Calibri" w:cs="Calibri"/>
          <w:kern w:val="0"/>
          <w:lang w:val="sk-SK" w:eastAsia="en-GB"/>
          <w14:ligatures w14:val="none"/>
        </w:rPr>
        <w:t>–</w:t>
      </w:r>
      <w:r w:rsidRPr="0098045C">
        <w:rPr>
          <w:rFonts w:ascii="Calibri" w:eastAsia="Times New Roman" w:hAnsi="Calibri" w:cs="Calibri"/>
          <w:kern w:val="0"/>
          <w:lang w:val="sk-SK" w:eastAsia="en-GB"/>
          <w14:ligatures w14:val="none"/>
        </w:rPr>
        <w:t xml:space="preserve"> existenciálne bohatstvo. Je to bohatstvo tých, ktorí sa majú dobre, tých, čo našli svoj vlastný priestor pohodlia, tých, čo žijú obklopení pozitívnymi vzťahmi, uspokojujúcimi zážitkami a</w:t>
      </w:r>
      <w:r w:rsidR="005F59CC">
        <w:rPr>
          <w:rFonts w:ascii="Calibri" w:eastAsia="Times New Roman" w:hAnsi="Calibri" w:cs="Calibri"/>
          <w:kern w:val="0"/>
          <w:lang w:val="sk-SK" w:eastAsia="en-GB"/>
          <w14:ligatures w14:val="none"/>
        </w:rPr>
        <w:t> </w:t>
      </w:r>
      <w:r w:rsidRPr="0098045C">
        <w:rPr>
          <w:rFonts w:ascii="Calibri" w:eastAsia="Times New Roman" w:hAnsi="Calibri" w:cs="Calibri"/>
          <w:kern w:val="0"/>
          <w:lang w:val="sk-SK" w:eastAsia="en-GB"/>
          <w14:ligatures w14:val="none"/>
        </w:rPr>
        <w:t>upokojujúcimi istotami. Je to bohatstvo fungujúcej komunity, skupiny, kde sa človek cíti prijatý, prostredia, kde všetko pekne plynie.</w:t>
      </w:r>
    </w:p>
    <w:p w14:paraId="3CF60E7E" w14:textId="3801A2C4" w:rsidR="00E13D75" w:rsidRDefault="00911B0B"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Toto existenciálne bohatstvo je darom – o tom niet pochýb. Je správne si ho užívať, sláviť a</w:t>
      </w:r>
      <w:r w:rsidR="005F59CC">
        <w:rPr>
          <w:rFonts w:ascii="Calibri" w:eastAsia="Times New Roman" w:hAnsi="Calibri" w:cs="Calibri"/>
          <w:kern w:val="0"/>
          <w:lang w:val="sk-SK" w:eastAsia="en-GB"/>
          <w14:ligatures w14:val="none"/>
        </w:rPr>
        <w:t> </w:t>
      </w:r>
      <w:r w:rsidRPr="0098045C">
        <w:rPr>
          <w:rFonts w:ascii="Calibri" w:eastAsia="Times New Roman" w:hAnsi="Calibri" w:cs="Calibri"/>
          <w:kern w:val="0"/>
          <w:lang w:val="sk-SK" w:eastAsia="en-GB"/>
          <w14:ligatures w14:val="none"/>
        </w:rPr>
        <w:t xml:space="preserve">uvedomovať si krásu toho, čo prežívame. Ale </w:t>
      </w:r>
      <w:r w:rsidR="005F59CC">
        <w:rPr>
          <w:rFonts w:ascii="Calibri" w:eastAsia="Times New Roman" w:hAnsi="Calibri" w:cs="Calibri"/>
          <w:kern w:val="0"/>
          <w:lang w:val="sk-SK" w:eastAsia="en-GB"/>
          <w14:ligatures w14:val="none"/>
        </w:rPr>
        <w:t xml:space="preserve">práve </w:t>
      </w:r>
      <w:r w:rsidRPr="0098045C">
        <w:rPr>
          <w:rFonts w:ascii="Calibri" w:eastAsia="Times New Roman" w:hAnsi="Calibri" w:cs="Calibri"/>
          <w:kern w:val="0"/>
          <w:lang w:val="sk-SK" w:eastAsia="en-GB"/>
          <w14:ligatures w14:val="none"/>
        </w:rPr>
        <w:t>tu sa skrýva to najzákernejšie nebezpečenstvo: že sa uzavrieme do tejto hojnosti</w:t>
      </w:r>
      <w:r>
        <w:rPr>
          <w:rFonts w:ascii="Calibri" w:eastAsia="Times New Roman" w:hAnsi="Calibri" w:cs="Calibri"/>
          <w:kern w:val="0"/>
          <w:lang w:val="sk-SK" w:eastAsia="en-GB"/>
          <w14:ligatures w14:val="none"/>
        </w:rPr>
        <w:t xml:space="preserve"> a</w:t>
      </w:r>
      <w:r w:rsidRPr="0098045C">
        <w:rPr>
          <w:rFonts w:ascii="Calibri" w:eastAsia="Times New Roman" w:hAnsi="Calibri" w:cs="Calibri"/>
          <w:kern w:val="0"/>
          <w:lang w:val="sk-SK" w:eastAsia="en-GB"/>
          <w14:ligatures w14:val="none"/>
        </w:rPr>
        <w:t xml:space="preserve"> premeníme priestor blahobytu na</w:t>
      </w:r>
      <w:r w:rsidR="005F59CC">
        <w:rPr>
          <w:rFonts w:ascii="Calibri" w:eastAsia="Times New Roman" w:hAnsi="Calibri" w:cs="Calibri"/>
          <w:kern w:val="0"/>
          <w:lang w:val="sk-SK" w:eastAsia="en-GB"/>
          <w14:ligatures w14:val="none"/>
        </w:rPr>
        <w:t> </w:t>
      </w:r>
      <w:r w:rsidRPr="0098045C">
        <w:rPr>
          <w:rFonts w:ascii="Calibri" w:eastAsia="Times New Roman" w:hAnsi="Calibri" w:cs="Calibri"/>
          <w:kern w:val="0"/>
          <w:lang w:val="sk-SK" w:eastAsia="en-GB"/>
          <w14:ligatures w14:val="none"/>
        </w:rPr>
        <w:t>pozlátené geto, oddelené od okolitej reality.</w:t>
      </w:r>
    </w:p>
    <w:p w14:paraId="030890C8" w14:textId="461168F5" w:rsidR="00E13D75" w:rsidRPr="00E13D75" w:rsidRDefault="00A14DE6"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 xml:space="preserve">Takto </w:t>
      </w:r>
      <w:r w:rsidR="00E13D75" w:rsidRPr="0098045C">
        <w:rPr>
          <w:rFonts w:ascii="Calibri" w:eastAsia="Times New Roman" w:hAnsi="Calibri" w:cs="Calibri"/>
          <w:kern w:val="0"/>
          <w:lang w:val="sk-SK" w:eastAsia="en-GB"/>
          <w14:ligatures w14:val="none"/>
        </w:rPr>
        <w:t>žil</w:t>
      </w:r>
      <w:r w:rsidRPr="0098045C">
        <w:rPr>
          <w:rFonts w:ascii="Calibri" w:eastAsia="Times New Roman" w:hAnsi="Calibri" w:cs="Calibri"/>
          <w:kern w:val="0"/>
          <w:lang w:val="sk-SK" w:eastAsia="en-GB"/>
          <w14:ligatures w14:val="none"/>
        </w:rPr>
        <w:t xml:space="preserve"> boháč v podobenstve</w:t>
      </w:r>
      <w:r w:rsidR="00E13D75" w:rsidRPr="0098045C">
        <w:rPr>
          <w:rFonts w:ascii="Calibri" w:eastAsia="Times New Roman" w:hAnsi="Calibri" w:cs="Calibri"/>
          <w:kern w:val="0"/>
          <w:lang w:val="sk-SK" w:eastAsia="en-GB"/>
          <w14:ligatures w14:val="none"/>
        </w:rPr>
        <w:t xml:space="preserve">. Nič mu nechýbalo, a predsa mu chýbalo všetko: chýbala mu schopnosť vidieť </w:t>
      </w:r>
      <w:r w:rsidR="009F6D22" w:rsidRPr="0098045C">
        <w:rPr>
          <w:rFonts w:ascii="Calibri" w:eastAsia="Times New Roman" w:hAnsi="Calibri" w:cs="Calibri"/>
          <w:kern w:val="0"/>
          <w:lang w:val="sk-SK" w:eastAsia="en-GB"/>
          <w14:ligatures w14:val="none"/>
        </w:rPr>
        <w:t>ďalej</w:t>
      </w:r>
      <w:r w:rsidR="00E13D75" w:rsidRPr="0098045C">
        <w:rPr>
          <w:rFonts w:ascii="Calibri" w:eastAsia="Times New Roman" w:hAnsi="Calibri" w:cs="Calibri"/>
          <w:kern w:val="0"/>
          <w:lang w:val="sk-SK" w:eastAsia="en-GB"/>
          <w14:ligatures w14:val="none"/>
        </w:rPr>
        <w:t xml:space="preserve"> ako </w:t>
      </w:r>
      <w:r w:rsidR="009F6D22" w:rsidRPr="0098045C">
        <w:rPr>
          <w:rFonts w:ascii="Calibri" w:eastAsia="Times New Roman" w:hAnsi="Calibri" w:cs="Calibri"/>
          <w:kern w:val="0"/>
          <w:lang w:val="sk-SK" w:eastAsia="en-GB"/>
          <w14:ligatures w14:val="none"/>
        </w:rPr>
        <w:t xml:space="preserve">len </w:t>
      </w:r>
      <w:r w:rsidR="00E13D75" w:rsidRPr="0098045C">
        <w:rPr>
          <w:rFonts w:ascii="Calibri" w:eastAsia="Times New Roman" w:hAnsi="Calibri" w:cs="Calibri"/>
          <w:kern w:val="0"/>
          <w:lang w:val="sk-SK" w:eastAsia="en-GB"/>
          <w14:ligatures w14:val="none"/>
        </w:rPr>
        <w:t>seba samého, vnímať druhých, dovoliť, aby sa ho dotkla realita, ktorá sa tlačila na jeho bránu. Jeho bohatstvo sa stalo neviditeľným väzením s mrežami tvorenými zvykom, ľahostajnosťou a</w:t>
      </w:r>
      <w:r w:rsidR="005F59CC">
        <w:rPr>
          <w:rFonts w:ascii="Calibri" w:eastAsia="Times New Roman" w:hAnsi="Calibri" w:cs="Calibri"/>
          <w:kern w:val="0"/>
          <w:lang w:val="sk-SK" w:eastAsia="en-GB"/>
          <w14:ligatures w14:val="none"/>
        </w:rPr>
        <w:t xml:space="preserve"> </w:t>
      </w:r>
      <w:r w:rsidR="00E13D75" w:rsidRPr="0098045C">
        <w:rPr>
          <w:rFonts w:ascii="Calibri" w:eastAsia="Times New Roman" w:hAnsi="Calibri" w:cs="Calibri"/>
          <w:kern w:val="0"/>
          <w:lang w:val="sk-SK" w:eastAsia="en-GB"/>
          <w14:ligatures w14:val="none"/>
        </w:rPr>
        <w:t>zameranosťou na seba.</w:t>
      </w:r>
    </w:p>
    <w:p w14:paraId="159BEE80" w14:textId="77777777" w:rsidR="007578BE" w:rsidRPr="00E13D75" w:rsidRDefault="007578BE" w:rsidP="007578BE">
      <w:pPr>
        <w:snapToGrid/>
        <w:spacing w:after="0" w:line="240" w:lineRule="auto"/>
        <w:outlineLvl w:val="1"/>
        <w:rPr>
          <w:rFonts w:ascii="Calibri" w:eastAsia="Times New Roman" w:hAnsi="Calibri" w:cs="Calibri"/>
          <w:b/>
          <w:bCs/>
          <w:kern w:val="0"/>
          <w:lang w:val="sk-SK" w:eastAsia="en-GB"/>
          <w14:ligatures w14:val="none"/>
        </w:rPr>
      </w:pPr>
    </w:p>
    <w:p w14:paraId="6DD7562A" w14:textId="676BC352" w:rsidR="00AB61B3" w:rsidRPr="00E13D75" w:rsidRDefault="0098045C" w:rsidP="007578BE">
      <w:pPr>
        <w:snapToGrid/>
        <w:spacing w:after="0" w:line="240" w:lineRule="auto"/>
        <w:outlineLvl w:val="1"/>
        <w:rPr>
          <w:rFonts w:ascii="Calibri" w:eastAsia="Times New Roman" w:hAnsi="Calibri" w:cs="Calibri"/>
          <w:b/>
          <w:bCs/>
          <w:color w:val="996633"/>
          <w:kern w:val="0"/>
          <w:lang w:val="sk-SK" w:eastAsia="en-GB"/>
          <w14:ligatures w14:val="none"/>
        </w:rPr>
      </w:pPr>
      <w:r w:rsidRPr="0098045C">
        <w:rPr>
          <w:rFonts w:ascii="Calibri" w:eastAsia="Times New Roman" w:hAnsi="Calibri" w:cs="Calibri"/>
          <w:b/>
          <w:bCs/>
          <w:color w:val="996633"/>
          <w:kern w:val="0"/>
          <w:lang w:val="sk-SK" w:eastAsia="en-GB"/>
          <w14:ligatures w14:val="none"/>
        </w:rPr>
        <w:t>Slepota a hluchota komfortu</w:t>
      </w:r>
    </w:p>
    <w:p w14:paraId="5C1403AD" w14:textId="77777777" w:rsidR="007578BE" w:rsidRPr="00E13D75" w:rsidRDefault="007578BE" w:rsidP="007578BE">
      <w:pPr>
        <w:snapToGrid/>
        <w:spacing w:after="0" w:line="240" w:lineRule="auto"/>
        <w:rPr>
          <w:rFonts w:ascii="Calibri" w:eastAsia="Times New Roman" w:hAnsi="Calibri" w:cs="Calibri"/>
          <w:kern w:val="0"/>
          <w:lang w:val="sk-SK" w:eastAsia="en-GB"/>
          <w14:ligatures w14:val="none"/>
        </w:rPr>
      </w:pPr>
    </w:p>
    <w:p w14:paraId="7A9E758C" w14:textId="655DB893" w:rsidR="00E13D75" w:rsidRPr="00E13D75" w:rsidRDefault="00911B0B"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Komfortná zóna je jedným z najnebezpečnejších konceptov modernej doby. Vytvára nám ilúziu, že blahobyt je právo, ktoré si treba chrániť, a nie dar, o ktorý sa treba podeliť. Presviedča nás, že uchovať si rovnováhu je pre nás dôležitejšie</w:t>
      </w:r>
      <w:r>
        <w:rPr>
          <w:rFonts w:ascii="Calibri" w:eastAsia="Times New Roman" w:hAnsi="Calibri" w:cs="Calibri"/>
          <w:kern w:val="0"/>
          <w:lang w:val="sk-SK" w:eastAsia="en-GB"/>
          <w14:ligatures w14:val="none"/>
        </w:rPr>
        <w:t>,</w:t>
      </w:r>
      <w:r w:rsidRPr="0098045C">
        <w:rPr>
          <w:rFonts w:ascii="Calibri" w:eastAsia="Times New Roman" w:hAnsi="Calibri" w:cs="Calibri"/>
          <w:kern w:val="0"/>
          <w:lang w:val="sk-SK" w:eastAsia="en-GB"/>
          <w14:ligatures w14:val="none"/>
        </w:rPr>
        <w:t xml:space="preserve"> ako </w:t>
      </w:r>
      <w:r>
        <w:rPr>
          <w:rFonts w:ascii="Calibri" w:eastAsia="Times New Roman" w:hAnsi="Calibri" w:cs="Calibri"/>
          <w:kern w:val="0"/>
          <w:lang w:val="sk-SK" w:eastAsia="en-GB"/>
          <w14:ligatures w14:val="none"/>
        </w:rPr>
        <w:t xml:space="preserve">sa </w:t>
      </w:r>
      <w:r w:rsidRPr="0098045C">
        <w:rPr>
          <w:rFonts w:ascii="Calibri" w:eastAsia="Times New Roman" w:hAnsi="Calibri" w:cs="Calibri"/>
          <w:kern w:val="0"/>
          <w:lang w:val="sk-SK" w:eastAsia="en-GB"/>
          <w14:ligatures w14:val="none"/>
        </w:rPr>
        <w:t>otvoriť pre plač iných. Našepkáva nám, že sme už urobili dosť, že si konečne môžeme oddýchnuť</w:t>
      </w:r>
      <w:r>
        <w:rPr>
          <w:rFonts w:ascii="Calibri" w:eastAsia="Times New Roman" w:hAnsi="Calibri" w:cs="Calibri"/>
          <w:kern w:val="0"/>
          <w:lang w:val="sk-SK" w:eastAsia="en-GB"/>
          <w14:ligatures w14:val="none"/>
        </w:rPr>
        <w:t xml:space="preserve"> a</w:t>
      </w:r>
      <w:r w:rsidRPr="0098045C">
        <w:rPr>
          <w:rFonts w:ascii="Calibri" w:eastAsia="Times New Roman" w:hAnsi="Calibri" w:cs="Calibri"/>
          <w:kern w:val="0"/>
          <w:lang w:val="sk-SK" w:eastAsia="en-GB"/>
          <w14:ligatures w14:val="none"/>
        </w:rPr>
        <w:t xml:space="preserve"> že iné problémy sa nás netýkajú priamo.</w:t>
      </w:r>
    </w:p>
    <w:p w14:paraId="586F981F" w14:textId="0E1E03BB" w:rsidR="00E13D75" w:rsidRDefault="0098045C"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lastRenderedPageBreak/>
        <w:t>Slepota toho boháča nebola fyzická, ale duchovná. Videl svoj palác, svoje oblečenie, svoj prepychovo prestretý stôl. Ale nevidel Lazára. Nie preto, že by bol Lazár skrytý, ale preto, že boháč si vyvinul tú špecifickú formu slepoty, ktorá filtruje realitu a prepúšťa len to, čo potvrdzuje jeho vlastné videnie sveta.</w:t>
      </w:r>
    </w:p>
    <w:p w14:paraId="4818BCFF" w14:textId="20DE7396" w:rsidR="00ED3709" w:rsidRPr="00ED3709" w:rsidRDefault="00911B0B"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 xml:space="preserve">A bola tam aj hluchota. Text nám odhaľuje túto </w:t>
      </w:r>
      <w:r>
        <w:rPr>
          <w:rFonts w:ascii="Calibri" w:eastAsia="Times New Roman" w:hAnsi="Calibri" w:cs="Calibri"/>
          <w:kern w:val="0"/>
          <w:lang w:val="sk-SK" w:eastAsia="en-GB"/>
          <w14:ligatures w14:val="none"/>
        </w:rPr>
        <w:t xml:space="preserve">ďalšiu </w:t>
      </w:r>
      <w:r w:rsidRPr="0098045C">
        <w:rPr>
          <w:rFonts w:ascii="Calibri" w:eastAsia="Times New Roman" w:hAnsi="Calibri" w:cs="Calibri"/>
          <w:kern w:val="0"/>
          <w:lang w:val="sk-SK" w:eastAsia="en-GB"/>
          <w14:ligatures w14:val="none"/>
        </w:rPr>
        <w:t xml:space="preserve">chybu, keď muž z druhého sveta naliehavo prosí Abraháma, </w:t>
      </w:r>
      <w:r>
        <w:rPr>
          <w:rFonts w:ascii="Calibri" w:eastAsia="Times New Roman" w:hAnsi="Calibri" w:cs="Calibri"/>
          <w:kern w:val="0"/>
          <w:lang w:val="sk-SK" w:eastAsia="en-GB"/>
          <w14:ligatures w14:val="none"/>
        </w:rPr>
        <w:t>aby</w:t>
      </w:r>
      <w:r w:rsidRPr="0098045C">
        <w:rPr>
          <w:rFonts w:ascii="Calibri" w:eastAsia="Times New Roman" w:hAnsi="Calibri" w:cs="Calibri"/>
          <w:kern w:val="0"/>
          <w:lang w:val="sk-SK" w:eastAsia="en-GB"/>
          <w14:ligatures w14:val="none"/>
        </w:rPr>
        <w:t xml:space="preserve"> po</w:t>
      </w:r>
      <w:r>
        <w:rPr>
          <w:rFonts w:ascii="Calibri" w:eastAsia="Times New Roman" w:hAnsi="Calibri" w:cs="Calibri"/>
          <w:kern w:val="0"/>
          <w:lang w:val="sk-SK" w:eastAsia="en-GB"/>
          <w14:ligatures w14:val="none"/>
        </w:rPr>
        <w:t>slal</w:t>
      </w:r>
      <w:r w:rsidRPr="0098045C">
        <w:rPr>
          <w:rFonts w:ascii="Calibri" w:eastAsia="Times New Roman" w:hAnsi="Calibri" w:cs="Calibri"/>
          <w:kern w:val="0"/>
          <w:lang w:val="sk-SK" w:eastAsia="en-GB"/>
          <w14:ligatures w14:val="none"/>
        </w:rPr>
        <w:t xml:space="preserve"> niekoho z mŕtvych, </w:t>
      </w:r>
      <w:r>
        <w:rPr>
          <w:rFonts w:ascii="Calibri" w:eastAsia="Times New Roman" w:hAnsi="Calibri" w:cs="Calibri"/>
          <w:kern w:val="0"/>
          <w:lang w:val="sk-SK" w:eastAsia="en-GB"/>
          <w14:ligatures w14:val="none"/>
        </w:rPr>
        <w:t>koho</w:t>
      </w:r>
      <w:r w:rsidRPr="0098045C">
        <w:rPr>
          <w:rFonts w:ascii="Calibri" w:eastAsia="Times New Roman" w:hAnsi="Calibri" w:cs="Calibri"/>
          <w:kern w:val="0"/>
          <w:lang w:val="sk-SK" w:eastAsia="en-GB"/>
          <w14:ligatures w14:val="none"/>
        </w:rPr>
        <w:t xml:space="preserve"> </w:t>
      </w:r>
      <w:r>
        <w:rPr>
          <w:rFonts w:ascii="Calibri" w:eastAsia="Times New Roman" w:hAnsi="Calibri" w:cs="Calibri"/>
          <w:kern w:val="0"/>
          <w:lang w:val="sk-SK" w:eastAsia="en-GB"/>
          <w14:ligatures w14:val="none"/>
        </w:rPr>
        <w:t>by</w:t>
      </w:r>
      <w:r w:rsidRPr="0098045C">
        <w:rPr>
          <w:rFonts w:ascii="Calibri" w:eastAsia="Times New Roman" w:hAnsi="Calibri" w:cs="Calibri"/>
          <w:kern w:val="0"/>
          <w:lang w:val="sk-SK" w:eastAsia="en-GB"/>
          <w14:ligatures w14:val="none"/>
        </w:rPr>
        <w:t xml:space="preserve"> jeho bratia počúvli. Ale práve on predtým nepočúval! Bol hluchý k tichému volaniu chudoby, k utrpeniu, ktoré nekričí, ale pretrváva, ktoré nevyrušuje, ale existuje, ktoré sa nesťažuje, ale čaká.</w:t>
      </w:r>
    </w:p>
    <w:p w14:paraId="0BCA555E" w14:textId="77777777" w:rsidR="007578BE" w:rsidRPr="00ED3709" w:rsidRDefault="007578BE" w:rsidP="007578BE">
      <w:pPr>
        <w:snapToGrid/>
        <w:spacing w:after="0" w:line="240" w:lineRule="auto"/>
        <w:rPr>
          <w:rFonts w:ascii="Calibri" w:eastAsia="Times New Roman" w:hAnsi="Calibri" w:cs="Calibri"/>
          <w:kern w:val="0"/>
          <w:lang w:val="sk-SK" w:eastAsia="en-GB"/>
          <w14:ligatures w14:val="none"/>
        </w:rPr>
      </w:pPr>
    </w:p>
    <w:p w14:paraId="1DAA619E" w14:textId="2F9E79BE" w:rsidR="00AB61B3" w:rsidRPr="00ED3709" w:rsidRDefault="00911B0B" w:rsidP="007578BE">
      <w:pPr>
        <w:snapToGrid/>
        <w:spacing w:after="0" w:line="240" w:lineRule="auto"/>
        <w:outlineLvl w:val="1"/>
        <w:rPr>
          <w:rFonts w:ascii="Calibri" w:eastAsia="Times New Roman" w:hAnsi="Calibri" w:cs="Calibri"/>
          <w:b/>
          <w:bCs/>
          <w:color w:val="996633"/>
          <w:kern w:val="0"/>
          <w:lang w:val="sk-SK" w:eastAsia="en-GB"/>
          <w14:ligatures w14:val="none"/>
        </w:rPr>
      </w:pPr>
      <w:r w:rsidRPr="00ED3709">
        <w:rPr>
          <w:rFonts w:ascii="Calibri" w:eastAsia="Times New Roman" w:hAnsi="Calibri" w:cs="Calibri"/>
          <w:b/>
          <w:bCs/>
          <w:color w:val="996633"/>
          <w:kern w:val="0"/>
          <w:lang w:val="sk-SK" w:eastAsia="en-GB"/>
          <w14:ligatures w14:val="none"/>
        </w:rPr>
        <w:t>Vnútorné počúvanie ako nevyhnutná podmienka vonkajšie</w:t>
      </w:r>
      <w:r>
        <w:rPr>
          <w:rFonts w:ascii="Calibri" w:eastAsia="Times New Roman" w:hAnsi="Calibri" w:cs="Calibri"/>
          <w:b/>
          <w:bCs/>
          <w:color w:val="996633"/>
          <w:kern w:val="0"/>
          <w:lang w:val="sk-SK" w:eastAsia="en-GB"/>
          <w14:ligatures w14:val="none"/>
        </w:rPr>
        <w:t>ho</w:t>
      </w:r>
      <w:r w:rsidRPr="00ED3709">
        <w:rPr>
          <w:rFonts w:ascii="Calibri" w:eastAsia="Times New Roman" w:hAnsi="Calibri" w:cs="Calibri"/>
          <w:b/>
          <w:bCs/>
          <w:color w:val="996633"/>
          <w:kern w:val="0"/>
          <w:lang w:val="sk-SK" w:eastAsia="en-GB"/>
          <w14:ligatures w14:val="none"/>
        </w:rPr>
        <w:t xml:space="preserve"> počúvani</w:t>
      </w:r>
      <w:r>
        <w:rPr>
          <w:rFonts w:ascii="Calibri" w:eastAsia="Times New Roman" w:hAnsi="Calibri" w:cs="Calibri"/>
          <w:b/>
          <w:bCs/>
          <w:color w:val="996633"/>
          <w:kern w:val="0"/>
          <w:lang w:val="sk-SK" w:eastAsia="en-GB"/>
          <w14:ligatures w14:val="none"/>
        </w:rPr>
        <w:t>a</w:t>
      </w:r>
    </w:p>
    <w:p w14:paraId="7B9E4A6E" w14:textId="77777777" w:rsidR="007578BE" w:rsidRPr="00ED3709" w:rsidRDefault="007578BE" w:rsidP="007578BE">
      <w:pPr>
        <w:snapToGrid/>
        <w:spacing w:after="0" w:line="240" w:lineRule="auto"/>
        <w:rPr>
          <w:rFonts w:ascii="Calibri" w:eastAsia="Times New Roman" w:hAnsi="Calibri" w:cs="Calibri"/>
          <w:kern w:val="0"/>
          <w:lang w:val="sk-SK" w:eastAsia="en-GB"/>
          <w14:ligatures w14:val="none"/>
        </w:rPr>
      </w:pPr>
    </w:p>
    <w:p w14:paraId="1DEEAA44" w14:textId="4DAAC083" w:rsidR="00ED3709" w:rsidRPr="00ED3709" w:rsidRDefault="0098045C"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Ako prekonať túto dvojitú paralýzu slepoty a</w:t>
      </w:r>
      <w:r w:rsidR="005F59CC">
        <w:rPr>
          <w:rFonts w:ascii="Calibri" w:eastAsia="Times New Roman" w:hAnsi="Calibri" w:cs="Calibri"/>
          <w:kern w:val="0"/>
          <w:lang w:val="sk-SK" w:eastAsia="en-GB"/>
          <w14:ligatures w14:val="none"/>
        </w:rPr>
        <w:t xml:space="preserve"> </w:t>
      </w:r>
      <w:r w:rsidRPr="0098045C">
        <w:rPr>
          <w:rFonts w:ascii="Calibri" w:eastAsia="Times New Roman" w:hAnsi="Calibri" w:cs="Calibri"/>
          <w:kern w:val="0"/>
          <w:lang w:val="sk-SK" w:eastAsia="en-GB"/>
          <w14:ligatures w14:val="none"/>
        </w:rPr>
        <w:t>hluchoty? Odpoveď nespočíva v jednoduchom úsilí vôle alebo v nejakom programe spoločenských aktivít. Odpoveď spočíva v hlbšom obrátení: nemôžeme vidieť Krista v chudobných, ak nekontemplujeme Krista v sebe. Nemôžeme počúvať krik zraniteľných, ak nie sme naladení na Boží hlas v našom srdci.</w:t>
      </w:r>
    </w:p>
    <w:p w14:paraId="51D394DF" w14:textId="4ABE6726" w:rsidR="00ED3709" w:rsidRDefault="00911B0B"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 xml:space="preserve">Veľkí svedkovia dobročinnej lásky – od dona </w:t>
      </w:r>
      <w:proofErr w:type="spellStart"/>
      <w:r w:rsidRPr="0098045C">
        <w:rPr>
          <w:rFonts w:ascii="Calibri" w:eastAsia="Times New Roman" w:hAnsi="Calibri" w:cs="Calibri"/>
          <w:kern w:val="0"/>
          <w:lang w:val="sk-SK" w:eastAsia="en-GB"/>
          <w14:ligatures w14:val="none"/>
        </w:rPr>
        <w:t>Bosca</w:t>
      </w:r>
      <w:proofErr w:type="spellEnd"/>
      <w:r w:rsidRPr="0098045C">
        <w:rPr>
          <w:rFonts w:ascii="Calibri" w:eastAsia="Times New Roman" w:hAnsi="Calibri" w:cs="Calibri"/>
          <w:kern w:val="0"/>
          <w:lang w:val="sk-SK" w:eastAsia="en-GB"/>
          <w14:ligatures w14:val="none"/>
        </w:rPr>
        <w:t xml:space="preserve"> až po Matku Ter</w:t>
      </w:r>
      <w:r>
        <w:rPr>
          <w:rFonts w:ascii="Calibri" w:eastAsia="Times New Roman" w:hAnsi="Calibri" w:cs="Calibri"/>
          <w:kern w:val="0"/>
          <w:lang w:val="sk-SK" w:eastAsia="en-GB"/>
          <w14:ligatures w14:val="none"/>
        </w:rPr>
        <w:t>éziu</w:t>
      </w:r>
      <w:r w:rsidRPr="0098045C">
        <w:rPr>
          <w:rFonts w:ascii="Calibri" w:eastAsia="Times New Roman" w:hAnsi="Calibri" w:cs="Calibri"/>
          <w:kern w:val="0"/>
          <w:lang w:val="sk-SK" w:eastAsia="en-GB"/>
          <w14:ligatures w14:val="none"/>
        </w:rPr>
        <w:t xml:space="preserve"> z Kalkaty – nezačínali sociologickou analýzou chudoby, ale mystickou skúsenosťou Božej lásky. Ich schopnosť vidieť, počúvať a reagovať na vonkajší svet sa zrodila z intenzívneho vnútorného života, z kontemplácie, ktorá nebola útekom zo sveta, ale prípravou na stretnutie so svetom.</w:t>
      </w:r>
    </w:p>
    <w:p w14:paraId="4C6C89BA" w14:textId="6FE1C9D9" w:rsidR="000C21D4" w:rsidRPr="00D6052F" w:rsidRDefault="00911B0B"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Je to paradox: čím hlbšie sa ponárame do svojho srdca, aby sme v ňom rozpoznali Božiu lásku, tým viac získavame schopnosť vyjsť zo seba a stretnúť sa s inými. Duchovný život nie je narcistickým stiahnutím sa do seba, ale tréningom potrebným na rozvoj citlivosti, ktorá nám umožňuje vnímať Krista všade</w:t>
      </w:r>
      <w:r>
        <w:rPr>
          <w:rFonts w:ascii="Calibri" w:eastAsia="Times New Roman" w:hAnsi="Calibri" w:cs="Calibri"/>
          <w:kern w:val="0"/>
          <w:lang w:val="sk-SK" w:eastAsia="en-GB"/>
          <w14:ligatures w14:val="none"/>
        </w:rPr>
        <w:t xml:space="preserve"> tam</w:t>
      </w:r>
      <w:r w:rsidRPr="0098045C">
        <w:rPr>
          <w:rFonts w:ascii="Calibri" w:eastAsia="Times New Roman" w:hAnsi="Calibri" w:cs="Calibri"/>
          <w:kern w:val="0"/>
          <w:lang w:val="sk-SK" w:eastAsia="en-GB"/>
          <w14:ligatures w14:val="none"/>
        </w:rPr>
        <w:t>, kde sa prejavuje.</w:t>
      </w:r>
    </w:p>
    <w:p w14:paraId="783AB612" w14:textId="77777777" w:rsidR="007578BE" w:rsidRPr="00D6052F" w:rsidRDefault="007578BE" w:rsidP="007578BE">
      <w:pPr>
        <w:snapToGrid/>
        <w:spacing w:after="0" w:line="240" w:lineRule="auto"/>
        <w:outlineLvl w:val="1"/>
        <w:rPr>
          <w:rFonts w:ascii="Calibri" w:eastAsia="Times New Roman" w:hAnsi="Calibri" w:cs="Calibri"/>
          <w:b/>
          <w:bCs/>
          <w:kern w:val="0"/>
          <w:lang w:val="sk-SK" w:eastAsia="en-GB"/>
          <w14:ligatures w14:val="none"/>
        </w:rPr>
      </w:pPr>
    </w:p>
    <w:p w14:paraId="15C4019B" w14:textId="3CB978B6" w:rsidR="00AB61B3" w:rsidRPr="00D6052F" w:rsidRDefault="00911B0B" w:rsidP="007578BE">
      <w:pPr>
        <w:snapToGrid/>
        <w:spacing w:after="0" w:line="240" w:lineRule="auto"/>
        <w:outlineLvl w:val="1"/>
        <w:rPr>
          <w:rFonts w:ascii="Calibri" w:eastAsia="Times New Roman" w:hAnsi="Calibri" w:cs="Calibri"/>
          <w:b/>
          <w:bCs/>
          <w:color w:val="996633"/>
          <w:kern w:val="0"/>
          <w:lang w:val="sk-SK" w:eastAsia="en-GB"/>
          <w14:ligatures w14:val="none"/>
        </w:rPr>
      </w:pPr>
      <w:r w:rsidRPr="0098045C">
        <w:rPr>
          <w:rFonts w:ascii="Calibri" w:eastAsia="Times New Roman" w:hAnsi="Calibri" w:cs="Calibri"/>
          <w:b/>
          <w:bCs/>
          <w:color w:val="996633"/>
          <w:kern w:val="0"/>
          <w:lang w:val="sk-SK" w:eastAsia="en-GB"/>
          <w14:ligatures w14:val="none"/>
        </w:rPr>
        <w:t xml:space="preserve">Poslanie ako </w:t>
      </w:r>
      <w:r>
        <w:rPr>
          <w:rFonts w:ascii="Calibri" w:eastAsia="Times New Roman" w:hAnsi="Calibri" w:cs="Calibri"/>
          <w:b/>
          <w:bCs/>
          <w:color w:val="996633"/>
          <w:kern w:val="0"/>
          <w:lang w:val="sk-SK" w:eastAsia="en-GB"/>
          <w14:ligatures w14:val="none"/>
        </w:rPr>
        <w:t>podelenie sa o </w:t>
      </w:r>
      <w:r w:rsidRPr="0098045C">
        <w:rPr>
          <w:rFonts w:ascii="Calibri" w:eastAsia="Times New Roman" w:hAnsi="Calibri" w:cs="Calibri"/>
          <w:b/>
          <w:bCs/>
          <w:color w:val="996633"/>
          <w:kern w:val="0"/>
          <w:lang w:val="sk-SK" w:eastAsia="en-GB"/>
          <w14:ligatures w14:val="none"/>
        </w:rPr>
        <w:t>bohatstv</w:t>
      </w:r>
      <w:r>
        <w:rPr>
          <w:rFonts w:ascii="Calibri" w:eastAsia="Times New Roman" w:hAnsi="Calibri" w:cs="Calibri"/>
          <w:b/>
          <w:bCs/>
          <w:color w:val="996633"/>
          <w:kern w:val="0"/>
          <w:lang w:val="sk-SK" w:eastAsia="en-GB"/>
          <w14:ligatures w14:val="none"/>
        </w:rPr>
        <w:t>o</w:t>
      </w:r>
    </w:p>
    <w:p w14:paraId="4975B7AA" w14:textId="77777777" w:rsidR="007578BE" w:rsidRPr="00775392" w:rsidRDefault="007578BE" w:rsidP="007578BE">
      <w:pPr>
        <w:snapToGrid/>
        <w:spacing w:after="0" w:line="240" w:lineRule="auto"/>
        <w:rPr>
          <w:rFonts w:ascii="Calibri" w:eastAsia="Times New Roman" w:hAnsi="Calibri" w:cs="Calibri"/>
          <w:kern w:val="0"/>
          <w:lang w:val="sk-SK" w:eastAsia="en-GB"/>
          <w14:ligatures w14:val="none"/>
        </w:rPr>
      </w:pPr>
    </w:p>
    <w:p w14:paraId="52CF7EEB" w14:textId="1B5B183B" w:rsidR="00D6052F" w:rsidRPr="00D6052F" w:rsidRDefault="00775392" w:rsidP="007578BE">
      <w:pPr>
        <w:snapToGrid/>
        <w:spacing w:after="0" w:line="240" w:lineRule="auto"/>
        <w:rPr>
          <w:rFonts w:ascii="Calibri" w:eastAsia="Times New Roman" w:hAnsi="Calibri" w:cs="Calibri"/>
          <w:kern w:val="0"/>
          <w:lang w:val="sk-SK" w:eastAsia="en-GB"/>
          <w14:ligatures w14:val="none"/>
        </w:rPr>
      </w:pPr>
      <w:r w:rsidRPr="00775392">
        <w:rPr>
          <w:rFonts w:ascii="Calibri" w:eastAsia="Times New Roman" w:hAnsi="Calibri" w:cs="Calibri"/>
          <w:kern w:val="0"/>
          <w:lang w:val="sk-SK" w:eastAsia="en-GB"/>
          <w14:ligatures w14:val="none"/>
        </w:rPr>
        <w:t>Čo človek, to poslanie</w:t>
      </w:r>
      <w:r w:rsidR="00911B0B" w:rsidRPr="00775392">
        <w:rPr>
          <w:rFonts w:ascii="Calibri" w:eastAsia="Times New Roman" w:hAnsi="Calibri" w:cs="Calibri"/>
          <w:kern w:val="0"/>
          <w:lang w:val="sk-SK" w:eastAsia="en-GB"/>
          <w14:ligatures w14:val="none"/>
        </w:rPr>
        <w:t xml:space="preserve">. </w:t>
      </w:r>
      <w:r w:rsidR="00911B0B" w:rsidRPr="0098045C">
        <w:rPr>
          <w:rFonts w:ascii="Calibri" w:eastAsia="Times New Roman" w:hAnsi="Calibri" w:cs="Calibri"/>
          <w:kern w:val="0"/>
          <w:lang w:val="sk-SK" w:eastAsia="en-GB"/>
          <w14:ligatures w14:val="none"/>
        </w:rPr>
        <w:t>Toto tvrdenie neznamená, že sa všetci musíme stať frenetickými aktivistami alebo sa angažovať vo veľkolepých projektoch. Znamená to skôr, že bohatstvo, ktoré sme dostali – materiálne, kultúrne, duchovné, existenciálne – nie je naším výhradným vlastníctvom, ale darom určeným na to, aby koloval</w:t>
      </w:r>
      <w:r w:rsidR="00911B0B">
        <w:rPr>
          <w:rFonts w:ascii="Calibri" w:eastAsia="Times New Roman" w:hAnsi="Calibri" w:cs="Calibri"/>
          <w:kern w:val="0"/>
          <w:lang w:val="sk-SK" w:eastAsia="en-GB"/>
          <w14:ligatures w14:val="none"/>
        </w:rPr>
        <w:t>.</w:t>
      </w:r>
    </w:p>
    <w:p w14:paraId="29FD3883" w14:textId="21ED3A44" w:rsidR="00D6052F" w:rsidRDefault="00911B0B"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Ten, kto miluje,</w:t>
      </w:r>
      <w:r>
        <w:rPr>
          <w:rFonts w:ascii="Calibri" w:eastAsia="Times New Roman" w:hAnsi="Calibri" w:cs="Calibri"/>
          <w:kern w:val="0"/>
          <w:lang w:val="sk-SK" w:eastAsia="en-GB"/>
          <w14:ligatures w14:val="none"/>
        </w:rPr>
        <w:t xml:space="preserve"> </w:t>
      </w:r>
      <w:r w:rsidRPr="0098045C">
        <w:rPr>
          <w:rFonts w:ascii="Calibri" w:eastAsia="Times New Roman" w:hAnsi="Calibri" w:cs="Calibri"/>
          <w:kern w:val="0"/>
          <w:lang w:val="sk-SK" w:eastAsia="en-GB"/>
          <w14:ligatures w14:val="none"/>
        </w:rPr>
        <w:t xml:space="preserve">dáva </w:t>
      </w:r>
      <w:r>
        <w:rPr>
          <w:rFonts w:ascii="Calibri" w:eastAsia="Times New Roman" w:hAnsi="Calibri" w:cs="Calibri"/>
          <w:kern w:val="0"/>
          <w:lang w:val="sk-SK" w:eastAsia="en-GB"/>
          <w14:ligatures w14:val="none"/>
        </w:rPr>
        <w:t xml:space="preserve">sa </w:t>
      </w:r>
      <w:r w:rsidRPr="0098045C">
        <w:rPr>
          <w:rFonts w:ascii="Calibri" w:eastAsia="Times New Roman" w:hAnsi="Calibri" w:cs="Calibri"/>
          <w:kern w:val="0"/>
          <w:lang w:val="sk-SK" w:eastAsia="en-GB"/>
          <w14:ligatures w14:val="none"/>
        </w:rPr>
        <w:t xml:space="preserve">do pohybu, vystupuje zo seba, </w:t>
      </w:r>
      <w:r>
        <w:rPr>
          <w:rFonts w:ascii="Calibri" w:eastAsia="Times New Roman" w:hAnsi="Calibri" w:cs="Calibri"/>
          <w:kern w:val="0"/>
          <w:lang w:val="sk-SK" w:eastAsia="en-GB"/>
          <w14:ligatures w14:val="none"/>
        </w:rPr>
        <w:t>nechá</w:t>
      </w:r>
      <w:r w:rsidRPr="0098045C">
        <w:rPr>
          <w:rFonts w:ascii="Calibri" w:eastAsia="Times New Roman" w:hAnsi="Calibri" w:cs="Calibri"/>
          <w:kern w:val="0"/>
          <w:lang w:val="sk-SK" w:eastAsia="en-GB"/>
          <w14:ligatures w14:val="none"/>
        </w:rPr>
        <w:t xml:space="preserve"> sa pritiahnuť a aj sám priťahuje. Láska je prirodzene dynamická: nedá sa nazhromaždiť, zakonzervovať, uzavrieť do panciera komfortnej zóny. Buď sa o ňu delíme, alebo ju strácame. Buď ju necháme kolovať, alebo sa skazí.</w:t>
      </w:r>
    </w:p>
    <w:p w14:paraId="46C8F77B" w14:textId="39884C06" w:rsidR="0031719E" w:rsidRPr="00A572C6" w:rsidRDefault="00911B0B"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 xml:space="preserve">Výzvou teda nie je vzdať sa existenciálneho bohatstva, ale vlastniť ho iným spôsobom: nie ako žiarliví majitelia, ale ako štedrí správcovia, nie ako koneční príjemcovia, ale ako prenosové kanály, nie ako cieľový bod, ale ako východiskový bod pre nové cesty </w:t>
      </w:r>
      <w:r>
        <w:rPr>
          <w:rFonts w:ascii="Calibri" w:eastAsia="Times New Roman" w:hAnsi="Calibri" w:cs="Calibri"/>
          <w:kern w:val="0"/>
          <w:lang w:val="sk-SK" w:eastAsia="en-GB"/>
          <w14:ligatures w14:val="none"/>
        </w:rPr>
        <w:t>podele</w:t>
      </w:r>
      <w:r>
        <w:rPr>
          <w:rFonts w:ascii="Calibri" w:eastAsia="Times New Roman" w:hAnsi="Calibri" w:cs="Calibri"/>
          <w:kern w:val="0"/>
          <w:lang w:val="sk-SK" w:eastAsia="en-GB"/>
          <w14:ligatures w14:val="none"/>
        </w:rPr>
        <w:t>nia</w:t>
      </w:r>
      <w:r>
        <w:rPr>
          <w:rFonts w:ascii="Calibri" w:eastAsia="Times New Roman" w:hAnsi="Calibri" w:cs="Calibri"/>
          <w:kern w:val="0"/>
          <w:lang w:val="sk-SK" w:eastAsia="en-GB"/>
          <w14:ligatures w14:val="none"/>
        </w:rPr>
        <w:t xml:space="preserve"> sa oň</w:t>
      </w:r>
      <w:r w:rsidRPr="0098045C">
        <w:rPr>
          <w:rFonts w:ascii="Calibri" w:eastAsia="Times New Roman" w:hAnsi="Calibri" w:cs="Calibri"/>
          <w:kern w:val="0"/>
          <w:lang w:val="sk-SK" w:eastAsia="en-GB"/>
          <w14:ligatures w14:val="none"/>
        </w:rPr>
        <w:t>.</w:t>
      </w:r>
    </w:p>
    <w:p w14:paraId="78A5C807" w14:textId="77777777" w:rsidR="00D6052F" w:rsidRPr="00A572C6" w:rsidRDefault="00D6052F" w:rsidP="007578BE">
      <w:pPr>
        <w:snapToGrid/>
        <w:spacing w:after="0" w:line="240" w:lineRule="auto"/>
        <w:rPr>
          <w:rFonts w:ascii="Calibri" w:eastAsia="Times New Roman" w:hAnsi="Calibri" w:cs="Calibri"/>
          <w:kern w:val="0"/>
          <w:lang w:val="sk-SK" w:eastAsia="en-GB"/>
          <w14:ligatures w14:val="none"/>
        </w:rPr>
      </w:pPr>
    </w:p>
    <w:p w14:paraId="4BD5A47A" w14:textId="0BCF9683" w:rsidR="00AB61B3" w:rsidRPr="00A572C6" w:rsidRDefault="00A572C6" w:rsidP="007578BE">
      <w:pPr>
        <w:snapToGrid/>
        <w:spacing w:after="0" w:line="240" w:lineRule="auto"/>
        <w:outlineLvl w:val="1"/>
        <w:rPr>
          <w:rFonts w:ascii="Calibri" w:eastAsia="Times New Roman" w:hAnsi="Calibri" w:cs="Calibri"/>
          <w:b/>
          <w:bCs/>
          <w:color w:val="996633"/>
          <w:kern w:val="0"/>
          <w:lang w:val="sk-SK" w:eastAsia="en-GB"/>
          <w14:ligatures w14:val="none"/>
        </w:rPr>
      </w:pPr>
      <w:r w:rsidRPr="00A572C6">
        <w:rPr>
          <w:rFonts w:ascii="Calibri" w:eastAsia="Times New Roman" w:hAnsi="Calibri" w:cs="Calibri"/>
          <w:b/>
          <w:bCs/>
          <w:color w:val="996633"/>
          <w:kern w:val="0"/>
          <w:lang w:val="sk-SK" w:eastAsia="en-GB"/>
          <w14:ligatures w14:val="none"/>
        </w:rPr>
        <w:t>Kreatívna menšina a známky nádeje</w:t>
      </w:r>
    </w:p>
    <w:p w14:paraId="4CAC972B" w14:textId="77777777" w:rsidR="007578BE" w:rsidRPr="00A572C6" w:rsidRDefault="007578BE" w:rsidP="007578BE">
      <w:pPr>
        <w:snapToGrid/>
        <w:spacing w:after="0" w:line="240" w:lineRule="auto"/>
        <w:rPr>
          <w:rFonts w:ascii="Calibri" w:eastAsia="Times New Roman" w:hAnsi="Calibri" w:cs="Calibri"/>
          <w:kern w:val="0"/>
          <w:lang w:val="sk-SK" w:eastAsia="en-GB"/>
          <w14:ligatures w14:val="none"/>
        </w:rPr>
      </w:pPr>
    </w:p>
    <w:p w14:paraId="357D1575" w14:textId="3CD94697" w:rsidR="00A572C6" w:rsidRDefault="0098045C"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Vo svete poznačenom rastúcou nerovnosťou a štrukturálnou ľahostajnosťou sa tí, ktorí sa rozhodnú nestať slepými a hluchými, nevyhnutne stávajú menšinou. Je to však tvorivá menšina, schopná zapáliť svetlá nádeje, aj keď malé, ale určite nákazlivé.</w:t>
      </w:r>
    </w:p>
    <w:p w14:paraId="6AB272BB" w14:textId="2E977C49" w:rsidR="00A572C6" w:rsidRDefault="00911B0B" w:rsidP="007578BE">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 xml:space="preserve">Nádej nie je ani naivný optimizmus, ani pasívna rezignácia. Nádej je osoba: Kristus, ktorý nás neustále vyzýva prostredníctvom každého Lazára ležiaceho pri bráne našej existencie. Rozpoznať ho tam, v znetvorenej tvári chudobného človeka, v tichom plači vylúčených, </w:t>
      </w:r>
      <w:r w:rsidRPr="0098045C">
        <w:rPr>
          <w:rFonts w:ascii="Calibri" w:eastAsia="Times New Roman" w:hAnsi="Calibri" w:cs="Calibri"/>
          <w:kern w:val="0"/>
          <w:lang w:val="sk-SK" w:eastAsia="en-GB"/>
          <w14:ligatures w14:val="none"/>
        </w:rPr>
        <w:lastRenderedPageBreak/>
        <w:t>v</w:t>
      </w:r>
      <w:r>
        <w:rPr>
          <w:rFonts w:ascii="Calibri" w:eastAsia="Times New Roman" w:hAnsi="Calibri" w:cs="Calibri"/>
          <w:kern w:val="0"/>
          <w:lang w:val="sk-SK" w:eastAsia="en-GB"/>
          <w14:ligatures w14:val="none"/>
        </w:rPr>
        <w:t> </w:t>
      </w:r>
      <w:r w:rsidRPr="0098045C">
        <w:rPr>
          <w:rFonts w:ascii="Calibri" w:eastAsia="Times New Roman" w:hAnsi="Calibri" w:cs="Calibri"/>
          <w:kern w:val="0"/>
          <w:lang w:val="sk-SK" w:eastAsia="en-GB"/>
          <w14:ligatures w14:val="none"/>
        </w:rPr>
        <w:t>ignorovanom utrpení zraniteľných</w:t>
      </w:r>
      <w:r>
        <w:rPr>
          <w:rFonts w:ascii="Calibri" w:eastAsia="Times New Roman" w:hAnsi="Calibri" w:cs="Calibri"/>
          <w:kern w:val="0"/>
          <w:lang w:val="sk-SK" w:eastAsia="en-GB"/>
          <w14:ligatures w14:val="none"/>
        </w:rPr>
        <w:t>,</w:t>
      </w:r>
      <w:r w:rsidRPr="0098045C">
        <w:rPr>
          <w:rFonts w:ascii="Calibri" w:eastAsia="Times New Roman" w:hAnsi="Calibri" w:cs="Calibri"/>
          <w:kern w:val="0"/>
          <w:lang w:val="sk-SK" w:eastAsia="en-GB"/>
          <w14:ligatures w14:val="none"/>
        </w:rPr>
        <w:t xml:space="preserve"> je jediný spôsob, ako sa vyhnúť tomu, aby sme sa </w:t>
      </w:r>
      <w:r>
        <w:rPr>
          <w:rFonts w:ascii="Calibri" w:eastAsia="Times New Roman" w:hAnsi="Calibri" w:cs="Calibri"/>
          <w:kern w:val="0"/>
          <w:lang w:val="sk-SK" w:eastAsia="en-GB"/>
          <w14:ligatures w14:val="none"/>
        </w:rPr>
        <w:t>ne</w:t>
      </w:r>
      <w:r w:rsidRPr="0098045C">
        <w:rPr>
          <w:rFonts w:ascii="Calibri" w:eastAsia="Times New Roman" w:hAnsi="Calibri" w:cs="Calibri"/>
          <w:kern w:val="0"/>
          <w:lang w:val="sk-SK" w:eastAsia="en-GB"/>
          <w14:ligatures w14:val="none"/>
        </w:rPr>
        <w:t>stali otrokmi nášho bohatstva</w:t>
      </w:r>
      <w:r>
        <w:rPr>
          <w:rFonts w:ascii="Calibri" w:eastAsia="Times New Roman" w:hAnsi="Calibri" w:cs="Calibri"/>
          <w:kern w:val="0"/>
          <w:lang w:val="sk-SK" w:eastAsia="en-GB"/>
          <w14:ligatures w14:val="none"/>
        </w:rPr>
        <w:t xml:space="preserve"> a</w:t>
      </w:r>
      <w:r w:rsidRPr="0098045C">
        <w:rPr>
          <w:rFonts w:ascii="Calibri" w:eastAsia="Times New Roman" w:hAnsi="Calibri" w:cs="Calibri"/>
          <w:kern w:val="0"/>
          <w:lang w:val="sk-SK" w:eastAsia="en-GB"/>
          <w14:ligatures w14:val="none"/>
        </w:rPr>
        <w:t xml:space="preserve"> aby nás napokon náš vlastný blahobyt nepohltil.</w:t>
      </w:r>
    </w:p>
    <w:p w14:paraId="6E7EE6CE" w14:textId="25031FDE" w:rsidR="004534FF" w:rsidRDefault="00696484" w:rsidP="00696484">
      <w:pPr>
        <w:snapToGrid/>
        <w:spacing w:after="0" w:line="240" w:lineRule="auto"/>
        <w:rPr>
          <w:rFonts w:ascii="Calibri" w:eastAsia="Times New Roman" w:hAnsi="Calibri" w:cs="Calibri"/>
          <w:kern w:val="0"/>
          <w:lang w:val="sk-SK" w:eastAsia="en-GB"/>
          <w14:ligatures w14:val="none"/>
        </w:rPr>
      </w:pPr>
      <w:r w:rsidRPr="0098045C">
        <w:rPr>
          <w:rFonts w:ascii="Calibri" w:eastAsia="Times New Roman" w:hAnsi="Calibri" w:cs="Calibri"/>
          <w:kern w:val="0"/>
          <w:lang w:val="sk-SK" w:eastAsia="en-GB"/>
          <w14:ligatures w14:val="none"/>
        </w:rPr>
        <w:t xml:space="preserve">Podobenstvo nám zanecháva naliehavú výzvu: </w:t>
      </w:r>
      <w:r w:rsidR="00181F2C" w:rsidRPr="0098045C">
        <w:rPr>
          <w:rFonts w:ascii="Calibri" w:eastAsia="Times New Roman" w:hAnsi="Calibri" w:cs="Calibri"/>
          <w:kern w:val="0"/>
          <w:lang w:val="sk-SK" w:eastAsia="en-GB"/>
          <w14:ligatures w14:val="none"/>
        </w:rPr>
        <w:t xml:space="preserve">otvoriť si oči a uši pre realitu, ktorá je okolo nás – </w:t>
      </w:r>
      <w:r w:rsidRPr="0098045C">
        <w:rPr>
          <w:rFonts w:ascii="Calibri" w:eastAsia="Times New Roman" w:hAnsi="Calibri" w:cs="Calibri"/>
          <w:kern w:val="0"/>
          <w:lang w:val="sk-SK" w:eastAsia="en-GB"/>
          <w14:ligatures w14:val="none"/>
        </w:rPr>
        <w:t xml:space="preserve">dnes, teraz, skôr ako bude príliš neskoro. Pretože </w:t>
      </w:r>
      <w:r w:rsidR="00181F2C" w:rsidRPr="0098045C">
        <w:rPr>
          <w:rFonts w:ascii="Calibri" w:eastAsia="Times New Roman" w:hAnsi="Calibri" w:cs="Calibri"/>
          <w:kern w:val="0"/>
          <w:lang w:val="sk-SK" w:eastAsia="en-GB"/>
          <w14:ligatures w14:val="none"/>
        </w:rPr>
        <w:t>na</w:t>
      </w:r>
      <w:r w:rsidRPr="0098045C">
        <w:rPr>
          <w:rFonts w:ascii="Calibri" w:eastAsia="Times New Roman" w:hAnsi="Calibri" w:cs="Calibri"/>
          <w:kern w:val="0"/>
          <w:lang w:val="sk-SK" w:eastAsia="en-GB"/>
          <w14:ligatures w14:val="none"/>
        </w:rPr>
        <w:t xml:space="preserve"> druhej stran</w:t>
      </w:r>
      <w:r w:rsidR="00181F2C" w:rsidRPr="0098045C">
        <w:rPr>
          <w:rFonts w:ascii="Calibri" w:eastAsia="Times New Roman" w:hAnsi="Calibri" w:cs="Calibri"/>
          <w:kern w:val="0"/>
          <w:lang w:val="sk-SK" w:eastAsia="en-GB"/>
          <w14:ligatures w14:val="none"/>
        </w:rPr>
        <w:t>e</w:t>
      </w:r>
      <w:r w:rsidRPr="0098045C">
        <w:rPr>
          <w:rFonts w:ascii="Calibri" w:eastAsia="Times New Roman" w:hAnsi="Calibri" w:cs="Calibri"/>
          <w:kern w:val="0"/>
          <w:lang w:val="sk-SK" w:eastAsia="en-GB"/>
          <w14:ligatures w14:val="none"/>
        </w:rPr>
        <w:t xml:space="preserve"> zajtra bude zbytočné ľutovať, že sme nevideli a nepočúvali.</w:t>
      </w:r>
    </w:p>
    <w:p w14:paraId="40BE0665" w14:textId="77777777" w:rsidR="00696484" w:rsidRDefault="00696484" w:rsidP="00696484">
      <w:pPr>
        <w:snapToGrid/>
        <w:spacing w:after="0" w:line="240" w:lineRule="auto"/>
        <w:rPr>
          <w:rFonts w:ascii="Calibri" w:eastAsia="Times New Roman" w:hAnsi="Calibri" w:cs="Calibri"/>
          <w:kern w:val="0"/>
          <w:lang w:val="sk-SK" w:eastAsia="en-GB"/>
          <w14:ligatures w14:val="none"/>
        </w:rPr>
      </w:pPr>
    </w:p>
    <w:p w14:paraId="32B6B336" w14:textId="6D48255E" w:rsidR="00696484" w:rsidRPr="00E22E6A" w:rsidRDefault="00E22E6A" w:rsidP="00E22E6A">
      <w:pPr>
        <w:ind w:left="720" w:hanging="720"/>
        <w:rPr>
          <w:rFonts w:ascii="Calibri" w:hAnsi="Calibri" w:cs="Calibri"/>
          <w:lang w:val="sk-SK"/>
        </w:rPr>
      </w:pPr>
      <w:r w:rsidRPr="00A63BB1">
        <w:rPr>
          <w:rFonts w:ascii="Calibri" w:hAnsi="Calibri" w:cs="Calibri"/>
          <w:lang w:val="sk-SK"/>
        </w:rPr>
        <w:t xml:space="preserve">(Podľa </w:t>
      </w:r>
      <w:proofErr w:type="spellStart"/>
      <w:r w:rsidRPr="00404E0E">
        <w:rPr>
          <w:rFonts w:ascii="Calibri" w:hAnsi="Calibri" w:cs="Calibri"/>
          <w:i/>
          <w:lang w:val="sk-SK"/>
        </w:rPr>
        <w:t>Il</w:t>
      </w:r>
      <w:proofErr w:type="spellEnd"/>
      <w:r w:rsidRPr="00404E0E">
        <w:rPr>
          <w:rFonts w:ascii="Calibri" w:hAnsi="Calibri" w:cs="Calibri"/>
          <w:i/>
          <w:lang w:val="sk-SK"/>
        </w:rPr>
        <w:t xml:space="preserve"> </w:t>
      </w:r>
      <w:proofErr w:type="spellStart"/>
      <w:r w:rsidRPr="00404E0E">
        <w:rPr>
          <w:rFonts w:ascii="Calibri" w:hAnsi="Calibri" w:cs="Calibri"/>
          <w:i/>
          <w:lang w:val="sk-SK"/>
        </w:rPr>
        <w:t>Bollettino</w:t>
      </w:r>
      <w:proofErr w:type="spellEnd"/>
      <w:r w:rsidRPr="00404E0E">
        <w:rPr>
          <w:rFonts w:ascii="Calibri" w:hAnsi="Calibri" w:cs="Calibri"/>
          <w:i/>
          <w:lang w:val="sk-SK"/>
        </w:rPr>
        <w:t xml:space="preserve"> </w:t>
      </w:r>
      <w:proofErr w:type="spellStart"/>
      <w:r w:rsidRPr="00404E0E">
        <w:rPr>
          <w:rFonts w:ascii="Calibri" w:hAnsi="Calibri" w:cs="Calibri"/>
          <w:i/>
          <w:lang w:val="sk-SK"/>
        </w:rPr>
        <w:t>Salesiano</w:t>
      </w:r>
      <w:proofErr w:type="spellEnd"/>
      <w:r w:rsidRPr="00A63BB1">
        <w:rPr>
          <w:rFonts w:ascii="Calibri" w:hAnsi="Calibri" w:cs="Calibri"/>
          <w:lang w:val="sk-SK"/>
        </w:rPr>
        <w:t xml:space="preserve">, </w:t>
      </w:r>
      <w:r>
        <w:rPr>
          <w:rFonts w:ascii="Calibri" w:hAnsi="Calibri" w:cs="Calibri"/>
          <w:lang w:val="sk-SK"/>
        </w:rPr>
        <w:t>január</w:t>
      </w:r>
      <w:r w:rsidRPr="00A63BB1">
        <w:rPr>
          <w:rFonts w:ascii="Calibri" w:hAnsi="Calibri" w:cs="Calibri"/>
          <w:lang w:val="sk-SK"/>
        </w:rPr>
        <w:t xml:space="preserve"> 202</w:t>
      </w:r>
      <w:r>
        <w:rPr>
          <w:rFonts w:ascii="Calibri" w:hAnsi="Calibri" w:cs="Calibri"/>
          <w:lang w:val="sk-SK"/>
        </w:rPr>
        <w:t>6</w:t>
      </w:r>
      <w:r w:rsidRPr="00A63BB1">
        <w:rPr>
          <w:rFonts w:ascii="Calibri" w:hAnsi="Calibri" w:cs="Calibri"/>
          <w:lang w:val="sk-SK"/>
        </w:rPr>
        <w:t>)</w:t>
      </w:r>
    </w:p>
    <w:sectPr w:rsidR="00696484" w:rsidRPr="00E22E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B3"/>
    <w:rsid w:val="00046982"/>
    <w:rsid w:val="000B672E"/>
    <w:rsid w:val="000C21D4"/>
    <w:rsid w:val="001218BA"/>
    <w:rsid w:val="00181F2C"/>
    <w:rsid w:val="002A07DB"/>
    <w:rsid w:val="002A32E2"/>
    <w:rsid w:val="002D66E4"/>
    <w:rsid w:val="0031719E"/>
    <w:rsid w:val="003175DE"/>
    <w:rsid w:val="003A6493"/>
    <w:rsid w:val="004012D9"/>
    <w:rsid w:val="00415FA5"/>
    <w:rsid w:val="00442AE4"/>
    <w:rsid w:val="00452881"/>
    <w:rsid w:val="004534FF"/>
    <w:rsid w:val="0048129C"/>
    <w:rsid w:val="0051461E"/>
    <w:rsid w:val="00595F1C"/>
    <w:rsid w:val="005F41FB"/>
    <w:rsid w:val="005F59CC"/>
    <w:rsid w:val="0062512F"/>
    <w:rsid w:val="00696484"/>
    <w:rsid w:val="006B18F6"/>
    <w:rsid w:val="006C799E"/>
    <w:rsid w:val="00713332"/>
    <w:rsid w:val="00725AE2"/>
    <w:rsid w:val="00726C2E"/>
    <w:rsid w:val="007578BE"/>
    <w:rsid w:val="00775392"/>
    <w:rsid w:val="007D0B9D"/>
    <w:rsid w:val="007D625A"/>
    <w:rsid w:val="00857FC4"/>
    <w:rsid w:val="00906FDB"/>
    <w:rsid w:val="00911B0B"/>
    <w:rsid w:val="0098045C"/>
    <w:rsid w:val="009D6258"/>
    <w:rsid w:val="009F6D22"/>
    <w:rsid w:val="00A14DE6"/>
    <w:rsid w:val="00A47D0E"/>
    <w:rsid w:val="00A535FA"/>
    <w:rsid w:val="00A572C6"/>
    <w:rsid w:val="00A82AAE"/>
    <w:rsid w:val="00AB61B3"/>
    <w:rsid w:val="00B32335"/>
    <w:rsid w:val="00C3433F"/>
    <w:rsid w:val="00CF780C"/>
    <w:rsid w:val="00D6052F"/>
    <w:rsid w:val="00DD45F6"/>
    <w:rsid w:val="00E13D75"/>
    <w:rsid w:val="00E22E6A"/>
    <w:rsid w:val="00E537F9"/>
    <w:rsid w:val="00ED3709"/>
    <w:rsid w:val="00EF5CDD"/>
    <w:rsid w:val="00F4415B"/>
    <w:rsid w:val="00F47FC6"/>
    <w:rsid w:val="00F7742D"/>
    <w:rsid w:val="00FD1C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F49F"/>
  <w15:chartTrackingRefBased/>
  <w15:docId w15:val="{088A559A-CFBA-AD42-9097-15762972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35FA"/>
    <w:pPr>
      <w:snapToGrid w:val="0"/>
      <w:spacing w:line="276" w:lineRule="auto"/>
      <w:jc w:val="both"/>
    </w:pPr>
    <w:rPr>
      <w:rFonts w:ascii="Bookman Old Style" w:hAnsi="Bookman Old Style"/>
    </w:rPr>
  </w:style>
  <w:style w:type="paragraph" w:styleId="Nadpis1">
    <w:name w:val="heading 1"/>
    <w:basedOn w:val="Normlny"/>
    <w:next w:val="Normlny"/>
    <w:link w:val="Nadpis1Char"/>
    <w:uiPriority w:val="9"/>
    <w:qFormat/>
    <w:rsid w:val="00AB6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AB6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AB61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B61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y"/>
    <w:next w:val="Normlny"/>
    <w:link w:val="Nadpis5Char"/>
    <w:uiPriority w:val="9"/>
    <w:semiHidden/>
    <w:unhideWhenUsed/>
    <w:qFormat/>
    <w:rsid w:val="00AB61B3"/>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y"/>
    <w:next w:val="Normlny"/>
    <w:link w:val="Nadpis6Char"/>
    <w:uiPriority w:val="9"/>
    <w:semiHidden/>
    <w:unhideWhenUsed/>
    <w:qFormat/>
    <w:rsid w:val="00AB61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AB61B3"/>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AB61B3"/>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AB61B3"/>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B61B3"/>
    <w:rPr>
      <w:rFonts w:asciiTheme="majorHAnsi" w:eastAsiaTheme="majorEastAsia" w:hAnsiTheme="majorHAnsi" w:cstheme="majorBidi"/>
      <w:color w:val="0F4761" w:themeColor="accent1" w:themeShade="BF"/>
      <w:sz w:val="40"/>
      <w:szCs w:val="40"/>
      <w:lang w:val="it-IT"/>
    </w:rPr>
  </w:style>
  <w:style w:type="character" w:customStyle="1" w:styleId="Nadpis2Char">
    <w:name w:val="Nadpis 2 Char"/>
    <w:basedOn w:val="Predvolenpsmoodseku"/>
    <w:link w:val="Nadpis2"/>
    <w:uiPriority w:val="9"/>
    <w:rsid w:val="00AB61B3"/>
    <w:rPr>
      <w:rFonts w:asciiTheme="majorHAnsi" w:eastAsiaTheme="majorEastAsia" w:hAnsiTheme="majorHAnsi" w:cstheme="majorBidi"/>
      <w:color w:val="0F4761" w:themeColor="accent1" w:themeShade="BF"/>
      <w:sz w:val="32"/>
      <w:szCs w:val="32"/>
      <w:lang w:val="it-IT"/>
    </w:rPr>
  </w:style>
  <w:style w:type="character" w:customStyle="1" w:styleId="Nadpis3Char">
    <w:name w:val="Nadpis 3 Char"/>
    <w:basedOn w:val="Predvolenpsmoodseku"/>
    <w:link w:val="Nadpis3"/>
    <w:uiPriority w:val="9"/>
    <w:rsid w:val="00AB61B3"/>
    <w:rPr>
      <w:rFonts w:eastAsiaTheme="majorEastAsia" w:cstheme="majorBidi"/>
      <w:color w:val="0F4761" w:themeColor="accent1" w:themeShade="BF"/>
      <w:sz w:val="28"/>
      <w:szCs w:val="28"/>
      <w:lang w:val="it-IT"/>
    </w:rPr>
  </w:style>
  <w:style w:type="character" w:customStyle="1" w:styleId="Nadpis4Char">
    <w:name w:val="Nadpis 4 Char"/>
    <w:basedOn w:val="Predvolenpsmoodseku"/>
    <w:link w:val="Nadpis4"/>
    <w:uiPriority w:val="9"/>
    <w:semiHidden/>
    <w:rsid w:val="00AB61B3"/>
    <w:rPr>
      <w:rFonts w:eastAsiaTheme="majorEastAsia" w:cstheme="majorBidi"/>
      <w:i/>
      <w:iCs/>
      <w:color w:val="0F4761" w:themeColor="accent1" w:themeShade="BF"/>
      <w:lang w:val="it-IT"/>
    </w:rPr>
  </w:style>
  <w:style w:type="character" w:customStyle="1" w:styleId="Nadpis5Char">
    <w:name w:val="Nadpis 5 Char"/>
    <w:basedOn w:val="Predvolenpsmoodseku"/>
    <w:link w:val="Nadpis5"/>
    <w:uiPriority w:val="9"/>
    <w:semiHidden/>
    <w:rsid w:val="00AB61B3"/>
    <w:rPr>
      <w:rFonts w:eastAsiaTheme="majorEastAsia" w:cstheme="majorBidi"/>
      <w:color w:val="0F4761" w:themeColor="accent1" w:themeShade="BF"/>
      <w:lang w:val="it-IT"/>
    </w:rPr>
  </w:style>
  <w:style w:type="character" w:customStyle="1" w:styleId="Nadpis6Char">
    <w:name w:val="Nadpis 6 Char"/>
    <w:basedOn w:val="Predvolenpsmoodseku"/>
    <w:link w:val="Nadpis6"/>
    <w:uiPriority w:val="9"/>
    <w:semiHidden/>
    <w:rsid w:val="00AB61B3"/>
    <w:rPr>
      <w:rFonts w:eastAsiaTheme="majorEastAsia" w:cstheme="majorBidi"/>
      <w:i/>
      <w:iCs/>
      <w:color w:val="595959" w:themeColor="text1" w:themeTint="A6"/>
      <w:lang w:val="it-IT"/>
    </w:rPr>
  </w:style>
  <w:style w:type="character" w:customStyle="1" w:styleId="Nadpis7Char">
    <w:name w:val="Nadpis 7 Char"/>
    <w:basedOn w:val="Predvolenpsmoodseku"/>
    <w:link w:val="Nadpis7"/>
    <w:uiPriority w:val="9"/>
    <w:semiHidden/>
    <w:rsid w:val="00AB61B3"/>
    <w:rPr>
      <w:rFonts w:eastAsiaTheme="majorEastAsia" w:cstheme="majorBidi"/>
      <w:color w:val="595959" w:themeColor="text1" w:themeTint="A6"/>
      <w:lang w:val="it-IT"/>
    </w:rPr>
  </w:style>
  <w:style w:type="character" w:customStyle="1" w:styleId="Nadpis8Char">
    <w:name w:val="Nadpis 8 Char"/>
    <w:basedOn w:val="Predvolenpsmoodseku"/>
    <w:link w:val="Nadpis8"/>
    <w:uiPriority w:val="9"/>
    <w:semiHidden/>
    <w:rsid w:val="00AB61B3"/>
    <w:rPr>
      <w:rFonts w:eastAsiaTheme="majorEastAsia" w:cstheme="majorBidi"/>
      <w:i/>
      <w:iCs/>
      <w:color w:val="272727" w:themeColor="text1" w:themeTint="D8"/>
      <w:lang w:val="it-IT"/>
    </w:rPr>
  </w:style>
  <w:style w:type="character" w:customStyle="1" w:styleId="Nadpis9Char">
    <w:name w:val="Nadpis 9 Char"/>
    <w:basedOn w:val="Predvolenpsmoodseku"/>
    <w:link w:val="Nadpis9"/>
    <w:uiPriority w:val="9"/>
    <w:semiHidden/>
    <w:rsid w:val="00AB61B3"/>
    <w:rPr>
      <w:rFonts w:eastAsiaTheme="majorEastAsia" w:cstheme="majorBidi"/>
      <w:color w:val="272727" w:themeColor="text1" w:themeTint="D8"/>
      <w:lang w:val="it-IT"/>
    </w:rPr>
  </w:style>
  <w:style w:type="paragraph" w:styleId="Nzov">
    <w:name w:val="Title"/>
    <w:basedOn w:val="Normlny"/>
    <w:next w:val="Normlny"/>
    <w:link w:val="NzovChar"/>
    <w:uiPriority w:val="10"/>
    <w:qFormat/>
    <w:rsid w:val="00AB6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B61B3"/>
    <w:rPr>
      <w:rFonts w:asciiTheme="majorHAnsi" w:eastAsiaTheme="majorEastAsia" w:hAnsiTheme="majorHAnsi" w:cstheme="majorBidi"/>
      <w:spacing w:val="-10"/>
      <w:kern w:val="28"/>
      <w:sz w:val="56"/>
      <w:szCs w:val="56"/>
      <w:lang w:val="it-IT"/>
    </w:rPr>
  </w:style>
  <w:style w:type="paragraph" w:styleId="Podtitul">
    <w:name w:val="Subtitle"/>
    <w:basedOn w:val="Normlny"/>
    <w:next w:val="Normlny"/>
    <w:link w:val="PodtitulChar"/>
    <w:uiPriority w:val="11"/>
    <w:qFormat/>
    <w:rsid w:val="00AB61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B61B3"/>
    <w:rPr>
      <w:rFonts w:eastAsiaTheme="majorEastAsia" w:cstheme="majorBidi"/>
      <w:color w:val="595959" w:themeColor="text1" w:themeTint="A6"/>
      <w:spacing w:val="15"/>
      <w:sz w:val="28"/>
      <w:szCs w:val="28"/>
      <w:lang w:val="it-IT"/>
    </w:rPr>
  </w:style>
  <w:style w:type="paragraph" w:styleId="Citcia">
    <w:name w:val="Quote"/>
    <w:basedOn w:val="Normlny"/>
    <w:next w:val="Normlny"/>
    <w:link w:val="CitciaChar"/>
    <w:uiPriority w:val="29"/>
    <w:qFormat/>
    <w:rsid w:val="00AB61B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B61B3"/>
    <w:rPr>
      <w:rFonts w:ascii="Bookman Old Style" w:hAnsi="Bookman Old Style"/>
      <w:i/>
      <w:iCs/>
      <w:color w:val="404040" w:themeColor="text1" w:themeTint="BF"/>
      <w:lang w:val="it-IT"/>
    </w:rPr>
  </w:style>
  <w:style w:type="paragraph" w:styleId="Odsekzoznamu">
    <w:name w:val="List Paragraph"/>
    <w:basedOn w:val="Normlny"/>
    <w:uiPriority w:val="34"/>
    <w:qFormat/>
    <w:rsid w:val="00AB61B3"/>
    <w:pPr>
      <w:ind w:left="720"/>
      <w:contextualSpacing/>
    </w:pPr>
  </w:style>
  <w:style w:type="character" w:styleId="Intenzvnezvraznenie">
    <w:name w:val="Intense Emphasis"/>
    <w:basedOn w:val="Predvolenpsmoodseku"/>
    <w:uiPriority w:val="21"/>
    <w:qFormat/>
    <w:rsid w:val="00AB61B3"/>
    <w:rPr>
      <w:i/>
      <w:iCs/>
      <w:color w:val="0F4761" w:themeColor="accent1" w:themeShade="BF"/>
    </w:rPr>
  </w:style>
  <w:style w:type="paragraph" w:styleId="Zvraznencitcia">
    <w:name w:val="Intense Quote"/>
    <w:basedOn w:val="Normlny"/>
    <w:next w:val="Normlny"/>
    <w:link w:val="ZvraznencitciaChar"/>
    <w:uiPriority w:val="30"/>
    <w:qFormat/>
    <w:rsid w:val="00AB6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B61B3"/>
    <w:rPr>
      <w:rFonts w:ascii="Bookman Old Style" w:hAnsi="Bookman Old Style"/>
      <w:i/>
      <w:iCs/>
      <w:color w:val="0F4761" w:themeColor="accent1" w:themeShade="BF"/>
      <w:lang w:val="it-IT"/>
    </w:rPr>
  </w:style>
  <w:style w:type="character" w:styleId="Zvraznenodkaz">
    <w:name w:val="Intense Reference"/>
    <w:basedOn w:val="Predvolenpsmoodseku"/>
    <w:uiPriority w:val="32"/>
    <w:qFormat/>
    <w:rsid w:val="00AB61B3"/>
    <w:rPr>
      <w:b/>
      <w:bCs/>
      <w:smallCaps/>
      <w:color w:val="0F4761" w:themeColor="accent1" w:themeShade="BF"/>
      <w:spacing w:val="5"/>
    </w:rPr>
  </w:style>
  <w:style w:type="paragraph" w:customStyle="1" w:styleId="whitespace-normal">
    <w:name w:val="whitespace-normal"/>
    <w:basedOn w:val="Normlny"/>
    <w:rsid w:val="00AB61B3"/>
    <w:pPr>
      <w:snapToGrid/>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3</Pages>
  <Words>928</Words>
  <Characters>5296</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Attard</dc:creator>
  <cp:keywords/>
  <dc:description/>
  <cp:lastModifiedBy>Veselský Stanislav</cp:lastModifiedBy>
  <cp:revision>28</cp:revision>
  <dcterms:created xsi:type="dcterms:W3CDTF">2026-01-08T07:00:00Z</dcterms:created>
  <dcterms:modified xsi:type="dcterms:W3CDTF">2026-01-14T08:12:00Z</dcterms:modified>
</cp:coreProperties>
</file>